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52"/>
          <w:szCs w:val="52"/>
          <w:lang w:val="en-US" w:eastAsia="zh-CN"/>
        </w:rPr>
      </w:pPr>
    </w:p>
    <w:p>
      <w:pPr>
        <w:jc w:val="center"/>
        <w:rPr>
          <w:rFonts w:hint="eastAsia" w:ascii="方正小标宋简体" w:hAnsi="方正小标宋简体" w:eastAsia="方正小标宋简体" w:cs="方正小标宋简体"/>
          <w:b/>
          <w:bCs/>
          <w:sz w:val="52"/>
          <w:szCs w:val="52"/>
          <w:lang w:val="en-US" w:eastAsia="zh-CN"/>
        </w:rPr>
      </w:pPr>
    </w:p>
    <w:p>
      <w:pPr>
        <w:jc w:val="center"/>
        <w:rPr>
          <w:rFonts w:hint="eastAsia" w:ascii="方正小标宋简体" w:hAnsi="方正小标宋简体" w:eastAsia="方正小标宋简体" w:cs="方正小标宋简体"/>
          <w:b/>
          <w:bCs/>
          <w:sz w:val="52"/>
          <w:szCs w:val="52"/>
          <w:lang w:val="en-US" w:eastAsia="zh-CN"/>
        </w:rPr>
      </w:pPr>
    </w:p>
    <w:p>
      <w:pPr>
        <w:jc w:val="center"/>
        <w:rPr>
          <w:rFonts w:hint="eastAsia" w:ascii="方正小标宋简体" w:hAnsi="方正小标宋简体" w:eastAsia="方正小标宋简体" w:cs="方正小标宋简体"/>
          <w:b/>
          <w:bCs/>
          <w:sz w:val="52"/>
          <w:szCs w:val="52"/>
          <w:lang w:val="en-US" w:eastAsia="zh-CN"/>
        </w:rPr>
      </w:pPr>
      <w:r>
        <w:rPr>
          <w:rFonts w:hint="eastAsia" w:ascii="方正小标宋简体" w:hAnsi="方正小标宋简体" w:eastAsia="方正小标宋简体" w:cs="方正小标宋简体"/>
          <w:b/>
          <w:bCs/>
          <w:sz w:val="52"/>
          <w:szCs w:val="52"/>
          <w:lang w:val="en-US" w:eastAsia="zh-CN"/>
        </w:rPr>
        <w:t>绩效评价报告</w:t>
      </w:r>
    </w:p>
    <w:p>
      <w:pPr>
        <w:widowControl/>
        <w:spacing w:line="360" w:lineRule="auto"/>
        <w:ind w:firstLine="560" w:firstLineChars="200"/>
        <w:rPr>
          <w:rFonts w:hint="eastAsia" w:ascii="仿宋" w:hAnsi="仿宋" w:eastAsia="仿宋" w:cs="仿宋"/>
          <w:sz w:val="28"/>
          <w:szCs w:val="28"/>
        </w:rPr>
      </w:pPr>
    </w:p>
    <w:p>
      <w:pPr>
        <w:widowControl/>
        <w:spacing w:line="360" w:lineRule="auto"/>
        <w:ind w:firstLine="560" w:firstLineChars="200"/>
        <w:rPr>
          <w:rFonts w:hint="eastAsia" w:ascii="仿宋" w:hAnsi="仿宋" w:eastAsia="仿宋" w:cs="仿宋"/>
          <w:sz w:val="28"/>
          <w:szCs w:val="28"/>
        </w:rPr>
      </w:pPr>
    </w:p>
    <w:p>
      <w:pPr>
        <w:widowControl/>
        <w:spacing w:line="360" w:lineRule="auto"/>
        <w:ind w:firstLine="560" w:firstLineChars="200"/>
        <w:rPr>
          <w:rFonts w:hint="eastAsia" w:ascii="仿宋" w:hAnsi="仿宋" w:eastAsia="仿宋" w:cs="仿宋"/>
          <w:sz w:val="28"/>
          <w:szCs w:val="28"/>
        </w:rPr>
      </w:pPr>
    </w:p>
    <w:p>
      <w:pPr>
        <w:widowControl/>
        <w:spacing w:line="360" w:lineRule="auto"/>
        <w:ind w:firstLine="560" w:firstLineChars="200"/>
        <w:rPr>
          <w:rFonts w:hint="eastAsia" w:ascii="仿宋" w:hAnsi="仿宋" w:eastAsia="仿宋" w:cs="仿宋"/>
          <w:sz w:val="28"/>
          <w:szCs w:val="28"/>
        </w:rPr>
      </w:pPr>
    </w:p>
    <w:tbl>
      <w:tblPr>
        <w:tblStyle w:val="11"/>
        <w:tblpPr w:leftFromText="180" w:rightFromText="180" w:vertAnchor="text" w:horzAnchor="page" w:tblpX="2196" w:tblpY="497"/>
        <w:tblOverlap w:val="never"/>
        <w:tblW w:w="7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rPr>
              <w:t>项目名称</w:t>
            </w:r>
            <w:r>
              <w:rPr>
                <w:rFonts w:hint="eastAsia" w:ascii="仿宋" w:hAnsi="仿宋" w:eastAsia="仿宋" w:cs="仿宋"/>
                <w:b/>
                <w:bCs/>
                <w:sz w:val="32"/>
                <w:szCs w:val="32"/>
                <w:u w:val="none"/>
                <w:lang w:eastAsia="zh-CN"/>
              </w:rPr>
              <w:t>：</w:t>
            </w:r>
          </w:p>
        </w:tc>
        <w:tc>
          <w:tcPr>
            <w:tcW w:w="5852" w:type="dxa"/>
            <w:tcBorders>
              <w:top w:val="nil"/>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lang w:eastAsia="zh-CN"/>
              </w:rPr>
            </w:pPr>
            <w:r>
              <w:rPr>
                <w:rFonts w:hint="eastAsia" w:ascii="仿宋" w:hAnsi="仿宋" w:eastAsia="仿宋" w:cs="仿宋"/>
                <w:sz w:val="32"/>
                <w:szCs w:val="32"/>
                <w:u w:val="none"/>
                <w:vertAlign w:val="baseline"/>
                <w:lang w:val="en-US" w:eastAsia="zh-CN"/>
              </w:rPr>
              <w:t>北塔</w:t>
            </w:r>
            <w:r>
              <w:rPr>
                <w:rFonts w:hint="eastAsia" w:ascii="仿宋" w:hAnsi="仿宋" w:eastAsia="仿宋" w:cs="仿宋"/>
                <w:sz w:val="32"/>
                <w:szCs w:val="32"/>
                <w:u w:val="none"/>
                <w:vertAlign w:val="baseline"/>
                <w:lang w:eastAsia="zh-CN"/>
              </w:rPr>
              <w:t>区</w:t>
            </w:r>
            <w:r>
              <w:rPr>
                <w:rFonts w:hint="eastAsia" w:ascii="仿宋" w:hAnsi="仿宋" w:eastAsia="仿宋" w:cs="仿宋"/>
                <w:sz w:val="32"/>
                <w:szCs w:val="32"/>
                <w:u w:val="none"/>
                <w:vertAlign w:val="baseline"/>
                <w:lang w:val="en-US" w:eastAsia="zh-CN"/>
              </w:rPr>
              <w:t>2022</w:t>
            </w:r>
            <w:r>
              <w:rPr>
                <w:rFonts w:hint="eastAsia" w:ascii="仿宋" w:hAnsi="仿宋" w:eastAsia="仿宋" w:cs="仿宋"/>
                <w:sz w:val="32"/>
                <w:szCs w:val="32"/>
                <w:u w:val="none"/>
                <w:vertAlign w:val="baseline"/>
                <w:lang w:eastAsia="zh-CN"/>
              </w:rPr>
              <w:t>年度</w:t>
            </w:r>
            <w:r>
              <w:rPr>
                <w:rFonts w:hint="eastAsia" w:ascii="仿宋" w:hAnsi="仿宋" w:eastAsia="仿宋" w:cs="仿宋"/>
                <w:sz w:val="32"/>
                <w:szCs w:val="32"/>
                <w:u w:val="none"/>
                <w:vertAlign w:val="baseline"/>
                <w:lang w:val="en-US" w:eastAsia="zh-CN"/>
              </w:rPr>
              <w:t>苗儿村道路建设项目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ascii="仿宋" w:hAnsi="仿宋" w:eastAsia="仿宋" w:cs="仿宋"/>
                <w:b/>
                <w:bCs/>
                <w:sz w:val="32"/>
                <w:szCs w:val="32"/>
                <w:u w:val="none"/>
                <w:lang w:eastAsia="zh-CN"/>
              </w:rPr>
              <w:t>项目单位：</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tabs>
                <w:tab w:val="left" w:pos="1812"/>
              </w:tabs>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邵阳市北塔区田江街道办事处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ascii="仿宋" w:hAnsi="仿宋" w:eastAsia="仿宋" w:cs="仿宋"/>
                <w:b/>
                <w:bCs/>
                <w:sz w:val="32"/>
                <w:szCs w:val="32"/>
                <w:u w:val="none"/>
                <w:lang w:eastAsia="zh-CN"/>
              </w:rPr>
              <w:t>委托单位：</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邵阳市北塔区财政局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ascii="仿宋" w:hAnsi="仿宋" w:eastAsia="仿宋" w:cs="仿宋"/>
                <w:b/>
                <w:bCs/>
                <w:sz w:val="32"/>
                <w:szCs w:val="32"/>
                <w:u w:val="none"/>
                <w:lang w:eastAsia="zh-CN"/>
              </w:rPr>
              <w:t>评价</w:t>
            </w:r>
            <w:r>
              <w:rPr>
                <w:rFonts w:hint="eastAsia" w:ascii="仿宋" w:hAnsi="仿宋" w:eastAsia="仿宋" w:cs="仿宋"/>
                <w:b/>
                <w:bCs/>
                <w:sz w:val="32"/>
                <w:szCs w:val="32"/>
                <w:u w:val="none"/>
              </w:rPr>
              <w:t>机构</w:t>
            </w:r>
            <w:r>
              <w:rPr>
                <w:rFonts w:hint="eastAsia" w:ascii="仿宋" w:hAnsi="仿宋" w:eastAsia="仿宋" w:cs="仿宋"/>
                <w:b/>
                <w:bCs/>
                <w:sz w:val="32"/>
                <w:szCs w:val="32"/>
                <w:u w:val="none"/>
                <w:lang w:eastAsia="zh-CN"/>
              </w:rPr>
              <w:t>：</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rPr>
            </w:pPr>
            <w:r>
              <w:rPr>
                <w:rFonts w:hint="eastAsia" w:ascii="仿宋" w:hAnsi="仿宋" w:eastAsia="仿宋" w:cs="仿宋"/>
                <w:sz w:val="32"/>
                <w:szCs w:val="32"/>
                <w:u w:val="none"/>
                <w:lang w:eastAsia="zh-CN"/>
              </w:rPr>
              <w:t>湖南</w:t>
            </w:r>
            <w:r>
              <w:rPr>
                <w:rFonts w:hint="eastAsia" w:ascii="仿宋" w:hAnsi="仿宋" w:eastAsia="仿宋" w:cs="仿宋"/>
                <w:sz w:val="32"/>
                <w:szCs w:val="32"/>
                <w:u w:val="none"/>
              </w:rPr>
              <w:t>骏新联合会计师事务所（普通合伙）</w:t>
            </w:r>
          </w:p>
        </w:tc>
      </w:tr>
    </w:tbl>
    <w:p>
      <w:pPr>
        <w:jc w:val="center"/>
        <w:rPr>
          <w:rFonts w:eastAsia="仿宋_GB2312"/>
          <w:sz w:val="32"/>
          <w:szCs w:val="32"/>
          <w:u w:val="single"/>
        </w:rPr>
      </w:pPr>
    </w:p>
    <w:p>
      <w:pPr>
        <w:jc w:val="center"/>
        <w:rPr>
          <w:rFonts w:eastAsia="仿宋_GB2312"/>
          <w:sz w:val="32"/>
          <w:szCs w:val="32"/>
          <w:u w:val="single"/>
        </w:rPr>
      </w:pPr>
    </w:p>
    <w:p>
      <w:pPr>
        <w:ind w:firstLine="321" w:firstLineChars="100"/>
        <w:jc w:val="center"/>
        <w:rPr>
          <w:rFonts w:hint="eastAsia" w:ascii="仿宋" w:hAnsi="仿宋" w:eastAsia="仿宋" w:cs="仿宋"/>
          <w:b/>
          <w:bCs/>
          <w:sz w:val="32"/>
          <w:szCs w:val="32"/>
        </w:rPr>
      </w:pPr>
    </w:p>
    <w:p>
      <w:pPr>
        <w:ind w:firstLine="321" w:firstLineChars="100"/>
        <w:jc w:val="center"/>
        <w:rPr>
          <w:rFonts w:hint="eastAsia" w:ascii="仿宋" w:hAnsi="仿宋" w:eastAsia="仿宋" w:cs="仿宋"/>
          <w:b/>
          <w:bCs/>
          <w:color w:val="000000"/>
          <w:sz w:val="32"/>
          <w:szCs w:val="32"/>
        </w:rPr>
      </w:pPr>
      <w:r>
        <w:rPr>
          <w:rFonts w:hint="eastAsia" w:ascii="仿宋" w:hAnsi="仿宋" w:eastAsia="仿宋" w:cs="仿宋"/>
          <w:b/>
          <w:bCs/>
          <w:sz w:val="32"/>
          <w:szCs w:val="32"/>
        </w:rPr>
        <w:t>二○二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cs="仿宋"/>
          <w:b/>
          <w:bCs/>
          <w:color w:val="000000"/>
          <w:sz w:val="32"/>
          <w:szCs w:val="32"/>
          <w:lang w:val="en-US" w:eastAsia="zh-CN"/>
        </w:rPr>
        <w:t>十一</w:t>
      </w:r>
      <w:r>
        <w:rPr>
          <w:rFonts w:hint="eastAsia" w:ascii="仿宋" w:hAnsi="仿宋" w:eastAsia="仿宋" w:cs="仿宋"/>
          <w:b/>
          <w:bCs/>
          <w:color w:val="000000"/>
          <w:sz w:val="32"/>
          <w:szCs w:val="32"/>
        </w:rPr>
        <w:t>月</w:t>
      </w:r>
      <w:r>
        <w:rPr>
          <w:rFonts w:hint="eastAsia" w:cs="仿宋"/>
          <w:b/>
          <w:bCs/>
          <w:color w:val="000000"/>
          <w:sz w:val="32"/>
          <w:szCs w:val="32"/>
          <w:lang w:val="en-US" w:eastAsia="zh-CN"/>
        </w:rPr>
        <w:t>二十六</w:t>
      </w:r>
      <w:r>
        <w:rPr>
          <w:rFonts w:hint="eastAsia" w:ascii="仿宋" w:hAnsi="仿宋" w:eastAsia="仿宋" w:cs="仿宋"/>
          <w:b/>
          <w:bCs/>
          <w:color w:val="000000"/>
          <w:sz w:val="32"/>
          <w:szCs w:val="32"/>
        </w:rPr>
        <w:t>日</w:t>
      </w:r>
    </w:p>
    <w:p>
      <w:pPr>
        <w:ind w:firstLine="321" w:firstLineChars="100"/>
        <w:jc w:val="center"/>
        <w:rPr>
          <w:rFonts w:hint="eastAsia" w:ascii="仿宋" w:hAnsi="仿宋" w:eastAsia="仿宋" w:cs="仿宋"/>
          <w:b/>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default" w:ascii="仿宋" w:hAnsi="仿宋" w:eastAsia="仿宋" w:cs="仿宋"/>
          <w:color w:val="000000"/>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lang w:eastAsia="zh-CN"/>
        </w:rPr>
        <w:t>湘</w:t>
      </w:r>
      <w:r>
        <w:rPr>
          <w:rFonts w:hint="eastAsia" w:ascii="仿宋" w:hAnsi="仿宋" w:eastAsia="仿宋" w:cs="仿宋"/>
          <w:color w:val="000000"/>
          <w:sz w:val="28"/>
          <w:szCs w:val="28"/>
          <w:shd w:val="clear" w:color="auto" w:fill="FFFFFF"/>
        </w:rPr>
        <w:t>骏会绩效评字[</w:t>
      </w:r>
      <w:r>
        <w:rPr>
          <w:rFonts w:hint="eastAsia" w:ascii="仿宋" w:hAnsi="仿宋" w:eastAsia="仿宋" w:cs="仿宋"/>
          <w:color w:val="000000"/>
          <w:sz w:val="28"/>
          <w:szCs w:val="28"/>
          <w:shd w:val="clear" w:color="auto" w:fill="FFFFFF"/>
          <w:lang w:eastAsia="zh-CN"/>
        </w:rPr>
        <w:t>202</w:t>
      </w:r>
      <w:r>
        <w:rPr>
          <w:rFonts w:hint="eastAsia" w:ascii="仿宋" w:hAnsi="仿宋" w:eastAsia="仿宋" w:cs="仿宋"/>
          <w:color w:val="000000"/>
          <w:sz w:val="28"/>
          <w:szCs w:val="28"/>
          <w:shd w:val="clear" w:color="auto" w:fill="FFFFFF"/>
          <w:lang w:val="en-US" w:eastAsia="zh-CN"/>
        </w:rPr>
        <w:t>3</w:t>
      </w:r>
      <w:r>
        <w:rPr>
          <w:rFonts w:hint="eastAsia" w:ascii="仿宋" w:hAnsi="仿宋" w:eastAsia="仿宋" w:cs="仿宋"/>
          <w:color w:val="000000"/>
          <w:sz w:val="28"/>
          <w:szCs w:val="28"/>
          <w:shd w:val="clear" w:color="auto" w:fill="FFFFFF"/>
        </w:rPr>
        <w:t>]第</w:t>
      </w:r>
      <w:r>
        <w:rPr>
          <w:rFonts w:hint="eastAsia" w:ascii="仿宋" w:hAnsi="仿宋" w:eastAsia="仿宋" w:cs="仿宋"/>
          <w:color w:val="000000"/>
          <w:sz w:val="28"/>
          <w:szCs w:val="28"/>
          <w:shd w:val="clear" w:color="auto" w:fill="FFFFFF"/>
          <w:lang w:val="en-US" w:eastAsia="zh-CN"/>
        </w:rPr>
        <w:t>032</w:t>
      </w:r>
      <w:r>
        <w:rPr>
          <w:rFonts w:hint="eastAsia" w:ascii="仿宋" w:hAnsi="仿宋" w:eastAsia="仿宋" w:cs="仿宋"/>
          <w:color w:val="000000"/>
          <w:sz w:val="28"/>
          <w:szCs w:val="28"/>
          <w:shd w:val="clear" w:color="auto" w:fill="FFFFFF"/>
        </w:rPr>
        <w:t>号</w:t>
      </w:r>
    </w:p>
    <w:p>
      <w:pPr>
        <w:spacing w:line="560" w:lineRule="exact"/>
        <w:jc w:val="both"/>
        <w:rPr>
          <w:rFonts w:hint="eastAsia" w:ascii="宋体" w:hAnsi="宋体" w:eastAsia="宋体" w:cs="Times New Roman"/>
          <w:b/>
          <w:bCs/>
          <w:sz w:val="36"/>
          <w:szCs w:val="36"/>
          <w:lang w:val="en-US" w:eastAsia="zh-CN"/>
        </w:rPr>
      </w:pPr>
    </w:p>
    <w:p>
      <w:pPr>
        <w:spacing w:line="560" w:lineRule="exact"/>
        <w:jc w:val="center"/>
        <w:rPr>
          <w:rFonts w:hint="default" w:ascii="宋体" w:hAnsi="宋体" w:eastAsia="宋体" w:cs="Times New Roman"/>
          <w:b/>
          <w:bCs/>
          <w:sz w:val="36"/>
          <w:szCs w:val="36"/>
          <w:lang w:val="en-US"/>
        </w:rPr>
      </w:pPr>
      <w:r>
        <w:rPr>
          <w:rFonts w:hint="eastAsia" w:ascii="宋体" w:hAnsi="宋体" w:eastAsia="宋体" w:cs="Times New Roman"/>
          <w:b/>
          <w:bCs/>
          <w:sz w:val="36"/>
          <w:szCs w:val="36"/>
          <w:lang w:val="en-US" w:eastAsia="zh-CN"/>
        </w:rPr>
        <w:t>北塔</w:t>
      </w:r>
      <w:r>
        <w:rPr>
          <w:rFonts w:hint="eastAsia" w:ascii="宋体" w:hAnsi="宋体" w:eastAsia="宋体" w:cs="Times New Roman"/>
          <w:b/>
          <w:bCs/>
          <w:sz w:val="36"/>
          <w:szCs w:val="36"/>
          <w:lang w:eastAsia="zh-CN"/>
        </w:rPr>
        <w:t>区20</w:t>
      </w:r>
      <w:r>
        <w:rPr>
          <w:rFonts w:hint="eastAsia" w:ascii="宋体" w:hAnsi="宋体" w:eastAsia="宋体" w:cs="Times New Roman"/>
          <w:b/>
          <w:bCs/>
          <w:sz w:val="36"/>
          <w:szCs w:val="36"/>
          <w:lang w:val="en-US" w:eastAsia="zh-CN"/>
        </w:rPr>
        <w:t>22</w:t>
      </w:r>
      <w:r>
        <w:rPr>
          <w:rFonts w:hint="eastAsia" w:ascii="宋体" w:hAnsi="宋体" w:eastAsia="宋体" w:cs="Times New Roman"/>
          <w:b/>
          <w:bCs/>
          <w:sz w:val="36"/>
          <w:szCs w:val="36"/>
          <w:lang w:eastAsia="zh-CN"/>
        </w:rPr>
        <w:t>年度</w:t>
      </w:r>
      <w:r>
        <w:rPr>
          <w:rFonts w:hint="eastAsia" w:ascii="宋体" w:hAnsi="宋体" w:eastAsia="宋体" w:cs="Times New Roman"/>
          <w:b/>
          <w:bCs/>
          <w:sz w:val="36"/>
          <w:szCs w:val="36"/>
          <w:lang w:val="en-US" w:eastAsia="zh-CN"/>
        </w:rPr>
        <w:t>苗儿村道路建设项目</w:t>
      </w:r>
    </w:p>
    <w:p>
      <w:pPr>
        <w:spacing w:line="560" w:lineRule="exact"/>
        <w:jc w:val="center"/>
        <w:rPr>
          <w:rFonts w:hint="eastAsia" w:ascii="宋体" w:hAnsi="宋体" w:eastAsia="宋体" w:cs="Times New Roman"/>
          <w:b/>
          <w:bCs/>
          <w:sz w:val="36"/>
          <w:szCs w:val="36"/>
        </w:rPr>
      </w:pPr>
      <w:r>
        <w:rPr>
          <w:rFonts w:hint="eastAsia" w:ascii="宋体" w:hAnsi="宋体" w:eastAsia="宋体" w:cs="Times New Roman"/>
          <w:b/>
          <w:bCs/>
          <w:sz w:val="36"/>
          <w:szCs w:val="36"/>
        </w:rPr>
        <w:t>绩效评价报告</w:t>
      </w:r>
    </w:p>
    <w:p>
      <w:pPr>
        <w:spacing w:line="560" w:lineRule="exact"/>
        <w:jc w:val="center"/>
        <w:rPr>
          <w:rFonts w:hint="eastAsia"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 xml:space="preserve"> </w:t>
      </w:r>
    </w:p>
    <w:p>
      <w:pPr>
        <w:spacing w:line="560" w:lineRule="exact"/>
        <w:ind w:firstLine="560" w:firstLineChars="200"/>
        <w:jc w:val="left"/>
        <w:rPr>
          <w:rFonts w:hint="eastAsia"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为全面掌握</w:t>
      </w:r>
      <w:r>
        <w:rPr>
          <w:rFonts w:hint="eastAsia" w:ascii="仿宋" w:hAnsi="仿宋" w:eastAsia="仿宋" w:cs="仿宋"/>
          <w:color w:val="000000"/>
          <w:sz w:val="28"/>
          <w:szCs w:val="28"/>
          <w:shd w:val="clear" w:color="auto" w:fill="FFFFFF"/>
          <w:lang w:val="en-US" w:eastAsia="zh-CN"/>
        </w:rPr>
        <w:t>北塔</w:t>
      </w:r>
      <w:r>
        <w:rPr>
          <w:rFonts w:hint="eastAsia" w:ascii="仿宋" w:hAnsi="仿宋" w:eastAsia="仿宋" w:cs="仿宋"/>
          <w:color w:val="000000"/>
          <w:sz w:val="28"/>
          <w:szCs w:val="28"/>
          <w:shd w:val="clear" w:color="auto" w:fill="FFFFFF"/>
          <w:lang w:eastAsia="zh-CN"/>
        </w:rPr>
        <w:t>区20</w:t>
      </w:r>
      <w:r>
        <w:rPr>
          <w:rFonts w:hint="eastAsia" w:ascii="仿宋" w:hAnsi="仿宋" w:eastAsia="仿宋" w:cs="仿宋"/>
          <w:color w:val="000000"/>
          <w:sz w:val="28"/>
          <w:szCs w:val="28"/>
          <w:shd w:val="clear" w:color="auto" w:fill="FFFFFF"/>
          <w:lang w:val="en-US" w:eastAsia="zh-CN"/>
        </w:rPr>
        <w:t>22</w:t>
      </w:r>
      <w:r>
        <w:rPr>
          <w:rFonts w:hint="eastAsia" w:ascii="仿宋" w:hAnsi="仿宋" w:eastAsia="仿宋" w:cs="仿宋"/>
          <w:color w:val="000000"/>
          <w:sz w:val="28"/>
          <w:szCs w:val="28"/>
          <w:shd w:val="clear" w:color="auto" w:fill="FFFFFF"/>
          <w:lang w:eastAsia="zh-CN"/>
        </w:rPr>
        <w:t>年度</w:t>
      </w:r>
      <w:r>
        <w:rPr>
          <w:rFonts w:hint="eastAsia" w:ascii="仿宋" w:hAnsi="仿宋" w:eastAsia="仿宋" w:cs="仿宋"/>
          <w:color w:val="000000"/>
          <w:sz w:val="28"/>
          <w:szCs w:val="28"/>
          <w:shd w:val="clear" w:color="auto" w:fill="FFFFFF"/>
          <w:lang w:val="en-US" w:eastAsia="zh-CN"/>
        </w:rPr>
        <w:t>苗儿村道路建设项目“一事一议”奖补资金使用情况及取得的效果，</w:t>
      </w:r>
      <w:r>
        <w:rPr>
          <w:rFonts w:hint="eastAsia" w:ascii="仿宋" w:hAnsi="仿宋" w:eastAsia="仿宋" w:cs="仿宋"/>
          <w:color w:val="000000"/>
          <w:sz w:val="28"/>
          <w:szCs w:val="28"/>
          <w:shd w:val="clear" w:color="auto" w:fill="FFFFFF"/>
          <w:lang w:eastAsia="zh-CN"/>
        </w:rPr>
        <w:t>进一步规范和加强专项资金管理，切实提高财政资金使用效益。根据</w:t>
      </w:r>
      <w:r>
        <w:rPr>
          <w:rFonts w:hint="eastAsia" w:ascii="仿宋" w:hAnsi="仿宋" w:eastAsia="仿宋" w:cs="仿宋"/>
          <w:color w:val="auto"/>
          <w:sz w:val="28"/>
          <w:szCs w:val="28"/>
          <w:highlight w:val="none"/>
        </w:rPr>
        <w:t>《中共中央国务院关于全面实施预算绩效管理的意见》（中发〔2018〕34号）、《财政部关于印发〈项目支出绩效评价管理办法〉的通知》（财预〔2020〕10号）和《中共湖南省委办公厅湖南省人民政府办公厅关于全面实施预算绩效管理的实施意见》（湘办发〔2019〕10号）等文件精神</w:t>
      </w:r>
      <w:r>
        <w:rPr>
          <w:rFonts w:hint="eastAsia" w:ascii="仿宋" w:hAnsi="仿宋" w:eastAsia="仿宋" w:cs="仿宋"/>
          <w:color w:val="000000"/>
          <w:sz w:val="28"/>
          <w:szCs w:val="28"/>
          <w:shd w:val="clear" w:color="auto" w:fill="FFFFFF"/>
          <w:lang w:eastAsia="zh-CN"/>
        </w:rPr>
        <w:t>的要求，受</w:t>
      </w:r>
      <w:r>
        <w:rPr>
          <w:rFonts w:hint="eastAsia" w:ascii="仿宋" w:hAnsi="仿宋" w:eastAsia="仿宋" w:cs="仿宋"/>
          <w:color w:val="000000"/>
          <w:sz w:val="28"/>
          <w:szCs w:val="28"/>
          <w:shd w:val="clear" w:color="auto" w:fill="FFFFFF"/>
          <w:lang w:val="en-US" w:eastAsia="zh-CN"/>
        </w:rPr>
        <w:t>邵阳市北塔区</w:t>
      </w:r>
      <w:r>
        <w:rPr>
          <w:rFonts w:hint="eastAsia" w:ascii="仿宋" w:hAnsi="仿宋" w:eastAsia="仿宋" w:cs="仿宋"/>
          <w:color w:val="000000"/>
          <w:sz w:val="28"/>
          <w:szCs w:val="28"/>
          <w:shd w:val="clear" w:color="auto" w:fill="FFFFFF"/>
          <w:lang w:eastAsia="zh-CN"/>
        </w:rPr>
        <w:t>财政局委托，湖南骏新联合会计师事务所</w:t>
      </w:r>
      <w:r>
        <w:rPr>
          <w:rFonts w:hint="eastAsia" w:ascii="仿宋" w:hAnsi="仿宋" w:eastAsia="仿宋" w:cs="仿宋"/>
          <w:color w:val="000000"/>
          <w:sz w:val="28"/>
          <w:szCs w:val="28"/>
          <w:shd w:val="clear" w:color="auto" w:fill="FFFFFF"/>
        </w:rPr>
        <w:t>（普通合伙）</w:t>
      </w:r>
      <w:r>
        <w:rPr>
          <w:rFonts w:hint="eastAsia" w:ascii="仿宋" w:hAnsi="仿宋" w:eastAsia="仿宋" w:cs="仿宋"/>
          <w:color w:val="000000"/>
          <w:sz w:val="28"/>
          <w:szCs w:val="28"/>
          <w:shd w:val="clear" w:color="auto" w:fill="FFFFFF"/>
          <w:lang w:eastAsia="zh-CN"/>
        </w:rPr>
        <w:t>组成</w:t>
      </w:r>
      <w:r>
        <w:rPr>
          <w:rFonts w:hint="eastAsia" w:ascii="仿宋" w:hAnsi="仿宋" w:eastAsia="仿宋" w:cs="仿宋"/>
          <w:color w:val="000000"/>
          <w:sz w:val="28"/>
          <w:szCs w:val="28"/>
          <w:shd w:val="clear" w:color="auto" w:fill="FFFFFF"/>
        </w:rPr>
        <w:t>绩效评价</w:t>
      </w:r>
      <w:r>
        <w:rPr>
          <w:rFonts w:hint="eastAsia" w:ascii="仿宋" w:hAnsi="仿宋" w:eastAsia="仿宋" w:cs="仿宋"/>
          <w:color w:val="000000"/>
          <w:sz w:val="28"/>
          <w:szCs w:val="28"/>
          <w:shd w:val="clear" w:color="auto" w:fill="FFFFFF"/>
          <w:lang w:eastAsia="zh-CN"/>
        </w:rPr>
        <w:t>小</w:t>
      </w:r>
      <w:r>
        <w:rPr>
          <w:rFonts w:hint="eastAsia" w:ascii="仿宋" w:hAnsi="仿宋" w:eastAsia="仿宋" w:cs="仿宋"/>
          <w:color w:val="000000"/>
          <w:sz w:val="28"/>
          <w:szCs w:val="28"/>
          <w:shd w:val="clear" w:color="auto" w:fill="FFFFFF"/>
        </w:rPr>
        <w:t>组，于</w:t>
      </w:r>
      <w:r>
        <w:rPr>
          <w:rFonts w:hint="eastAsia" w:ascii="仿宋" w:hAnsi="仿宋" w:eastAsia="仿宋" w:cs="仿宋"/>
          <w:color w:val="000000"/>
          <w:sz w:val="28"/>
          <w:szCs w:val="28"/>
          <w:shd w:val="clear" w:color="auto" w:fill="FFFFFF"/>
          <w:lang w:val="en-US" w:eastAsia="zh-CN"/>
        </w:rPr>
        <w:t>2023</w:t>
      </w:r>
      <w:r>
        <w:rPr>
          <w:rFonts w:hint="eastAsia" w:ascii="仿宋" w:hAnsi="仿宋" w:eastAsia="仿宋" w:cs="仿宋"/>
          <w:color w:val="000000"/>
          <w:sz w:val="28"/>
          <w:szCs w:val="28"/>
          <w:shd w:val="clear" w:color="auto" w:fill="FFFFFF"/>
        </w:rPr>
        <w:t>年</w:t>
      </w:r>
      <w:r>
        <w:rPr>
          <w:rFonts w:hint="eastAsia" w:ascii="仿宋" w:hAnsi="仿宋" w:eastAsia="仿宋" w:cs="仿宋"/>
          <w:color w:val="000000"/>
          <w:sz w:val="28"/>
          <w:szCs w:val="28"/>
          <w:shd w:val="clear" w:color="auto" w:fill="FFFFFF"/>
          <w:lang w:val="en-US" w:eastAsia="zh-CN"/>
        </w:rPr>
        <w:t>11</w:t>
      </w:r>
      <w:r>
        <w:rPr>
          <w:rFonts w:hint="eastAsia" w:ascii="仿宋" w:hAnsi="仿宋" w:eastAsia="仿宋" w:cs="仿宋"/>
          <w:color w:val="000000"/>
          <w:sz w:val="28"/>
          <w:szCs w:val="28"/>
          <w:shd w:val="clear" w:color="auto" w:fill="FFFFFF"/>
        </w:rPr>
        <w:t>月至</w:t>
      </w:r>
      <w:r>
        <w:rPr>
          <w:rFonts w:hint="eastAsia" w:ascii="仿宋" w:hAnsi="仿宋" w:eastAsia="仿宋" w:cs="仿宋"/>
          <w:color w:val="000000"/>
          <w:sz w:val="28"/>
          <w:szCs w:val="28"/>
          <w:shd w:val="clear" w:color="auto" w:fill="FFFFFF"/>
          <w:lang w:val="en-US" w:eastAsia="zh-CN"/>
        </w:rPr>
        <w:t>2023年12</w:t>
      </w:r>
      <w:r>
        <w:rPr>
          <w:rFonts w:hint="eastAsia" w:ascii="仿宋" w:hAnsi="仿宋" w:eastAsia="仿宋" w:cs="仿宋"/>
          <w:color w:val="000000"/>
          <w:sz w:val="28"/>
          <w:szCs w:val="28"/>
          <w:shd w:val="clear" w:color="auto" w:fill="FFFFFF"/>
        </w:rPr>
        <w:t>月</w:t>
      </w:r>
      <w:r>
        <w:rPr>
          <w:rFonts w:hint="eastAsia" w:ascii="仿宋" w:hAnsi="仿宋" w:eastAsia="仿宋" w:cs="仿宋"/>
          <w:color w:val="000000"/>
          <w:sz w:val="28"/>
          <w:szCs w:val="28"/>
          <w:shd w:val="clear" w:color="auto" w:fill="FFFFFF"/>
          <w:lang w:eastAsia="zh-CN"/>
        </w:rPr>
        <w:t>期间，</w:t>
      </w:r>
      <w:r>
        <w:rPr>
          <w:rFonts w:hint="eastAsia" w:ascii="仿宋" w:hAnsi="仿宋" w:eastAsia="仿宋" w:cs="仿宋"/>
          <w:color w:val="000000"/>
          <w:sz w:val="28"/>
          <w:szCs w:val="28"/>
          <w:shd w:val="clear" w:color="auto" w:fill="FFFFFF"/>
        </w:rPr>
        <w:t>对</w:t>
      </w:r>
      <w:r>
        <w:rPr>
          <w:rFonts w:hint="eastAsia" w:ascii="仿宋" w:hAnsi="仿宋" w:eastAsia="仿宋" w:cs="仿宋"/>
          <w:color w:val="000000"/>
          <w:sz w:val="28"/>
          <w:szCs w:val="28"/>
          <w:shd w:val="clear" w:color="auto" w:fill="FFFFFF"/>
          <w:lang w:val="en-US" w:eastAsia="zh-CN"/>
        </w:rPr>
        <w:t>北塔</w:t>
      </w:r>
      <w:r>
        <w:rPr>
          <w:rFonts w:hint="eastAsia" w:ascii="仿宋" w:hAnsi="仿宋" w:eastAsia="仿宋" w:cs="仿宋"/>
          <w:color w:val="000000"/>
          <w:sz w:val="28"/>
          <w:szCs w:val="28"/>
          <w:shd w:val="clear" w:color="auto" w:fill="FFFFFF"/>
          <w:lang w:eastAsia="zh-CN"/>
        </w:rPr>
        <w:t>区20</w:t>
      </w:r>
      <w:r>
        <w:rPr>
          <w:rFonts w:hint="eastAsia" w:ascii="仿宋" w:hAnsi="仿宋" w:eastAsia="仿宋" w:cs="仿宋"/>
          <w:color w:val="000000"/>
          <w:sz w:val="28"/>
          <w:szCs w:val="28"/>
          <w:shd w:val="clear" w:color="auto" w:fill="FFFFFF"/>
          <w:lang w:val="en-US" w:eastAsia="zh-CN"/>
        </w:rPr>
        <w:t>22</w:t>
      </w:r>
      <w:r>
        <w:rPr>
          <w:rFonts w:hint="eastAsia" w:ascii="仿宋" w:hAnsi="仿宋" w:eastAsia="仿宋" w:cs="仿宋"/>
          <w:color w:val="000000"/>
          <w:sz w:val="28"/>
          <w:szCs w:val="28"/>
          <w:shd w:val="clear" w:color="auto" w:fill="FFFFFF"/>
          <w:lang w:eastAsia="zh-CN"/>
        </w:rPr>
        <w:t>年度</w:t>
      </w:r>
      <w:r>
        <w:rPr>
          <w:rFonts w:hint="eastAsia" w:ascii="仿宋" w:hAnsi="仿宋" w:eastAsia="仿宋" w:cs="仿宋"/>
          <w:color w:val="000000"/>
          <w:sz w:val="28"/>
          <w:szCs w:val="28"/>
          <w:shd w:val="clear" w:color="auto" w:fill="FFFFFF"/>
          <w:lang w:val="en-US" w:eastAsia="zh-CN"/>
        </w:rPr>
        <w:t>邓家社区污水处理项目</w:t>
      </w:r>
      <w:r>
        <w:rPr>
          <w:rFonts w:hint="eastAsia" w:ascii="仿宋" w:hAnsi="仿宋" w:eastAsia="仿宋" w:cs="仿宋"/>
          <w:color w:val="000000"/>
          <w:sz w:val="28"/>
          <w:szCs w:val="28"/>
          <w:shd w:val="clear" w:color="auto" w:fill="FFFFFF"/>
          <w:lang w:eastAsia="zh-CN"/>
        </w:rPr>
        <w:t>实施了绩效评价，</w:t>
      </w:r>
      <w:r>
        <w:rPr>
          <w:rFonts w:hint="eastAsia" w:ascii="仿宋" w:hAnsi="仿宋" w:eastAsia="仿宋" w:cs="仿宋"/>
          <w:color w:val="000000"/>
          <w:sz w:val="28"/>
          <w:szCs w:val="28"/>
          <w:shd w:val="clear" w:color="auto" w:fill="FFFFFF"/>
        </w:rPr>
        <w:t>现将</w:t>
      </w:r>
      <w:r>
        <w:rPr>
          <w:rFonts w:hint="eastAsia" w:ascii="仿宋" w:hAnsi="仿宋" w:eastAsia="仿宋" w:cs="仿宋"/>
          <w:color w:val="000000"/>
          <w:sz w:val="28"/>
          <w:szCs w:val="28"/>
          <w:shd w:val="clear" w:color="auto" w:fill="FFFFFF"/>
          <w:lang w:eastAsia="zh-CN"/>
        </w:rPr>
        <w:t>具体</w:t>
      </w:r>
      <w:r>
        <w:rPr>
          <w:rFonts w:hint="eastAsia" w:ascii="仿宋" w:hAnsi="仿宋" w:eastAsia="仿宋" w:cs="仿宋"/>
          <w:color w:val="000000"/>
          <w:sz w:val="28"/>
          <w:szCs w:val="28"/>
          <w:shd w:val="clear" w:color="auto" w:fill="FFFFFF"/>
        </w:rPr>
        <w:t>情况报告如下</w:t>
      </w:r>
      <w:r>
        <w:rPr>
          <w:rFonts w:hint="eastAsia" w:ascii="仿宋" w:hAnsi="仿宋" w:eastAsia="仿宋" w:cs="仿宋"/>
          <w:color w:val="000000"/>
          <w:sz w:val="28"/>
          <w:szCs w:val="28"/>
          <w:shd w:val="clear" w:color="auto" w:fill="FFFFFF"/>
          <w:lang w:eastAsia="zh-CN"/>
        </w:rPr>
        <w:t>：</w:t>
      </w:r>
    </w:p>
    <w:p>
      <w:pPr>
        <w:spacing w:line="560" w:lineRule="exact"/>
        <w:jc w:val="left"/>
        <w:rPr>
          <w:rFonts w:hint="eastAsia" w:ascii="仿宋" w:hAnsi="仿宋" w:eastAsia="仿宋" w:cs="仿宋"/>
          <w:color w:val="000000"/>
          <w:sz w:val="28"/>
          <w:szCs w:val="28"/>
          <w:shd w:val="clear" w:color="auto" w:fill="FFFFFF"/>
          <w:lang w:eastAsia="zh-CN"/>
        </w:rPr>
      </w:pPr>
    </w:p>
    <w:p>
      <w:pPr>
        <w:pStyle w:val="2"/>
        <w:bidi w:val="0"/>
        <w:jc w:val="center"/>
        <w:rPr>
          <w:rFonts w:hint="default"/>
          <w:sz w:val="44"/>
          <w:szCs w:val="44"/>
          <w:lang w:val="en-US" w:eastAsia="zh-CN"/>
        </w:rPr>
      </w:pPr>
      <w:r>
        <w:rPr>
          <w:rFonts w:hint="eastAsia"/>
          <w:sz w:val="44"/>
          <w:szCs w:val="44"/>
          <w:lang w:val="en-US" w:eastAsia="zh-CN"/>
        </w:rPr>
        <w:t>摘要</w:t>
      </w:r>
    </w:p>
    <w:p>
      <w:pPr>
        <w:pStyle w:val="2"/>
        <w:keepNext w:val="0"/>
        <w:keepLines w:val="0"/>
        <w:pageBreakBefore w:val="0"/>
        <w:widowControl w:val="0"/>
        <w:numPr>
          <w:ilvl w:val="0"/>
          <w:numId w:val="1"/>
        </w:numPr>
        <w:kinsoku/>
        <w:wordWrap/>
        <w:overflowPunct w:val="0"/>
        <w:topLinePunct w:val="0"/>
        <w:autoSpaceDE/>
        <w:autoSpaceDN/>
        <w:bidi w:val="0"/>
        <w:adjustRightInd/>
        <w:snapToGrid/>
        <w:spacing w:before="0" w:beforeLines="0" w:after="0" w:afterLines="0" w:line="540" w:lineRule="exact"/>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项目基本情况</w:t>
      </w:r>
    </w:p>
    <w:p>
      <w:pPr>
        <w:keepNext w:val="0"/>
        <w:keepLines w:val="0"/>
        <w:pageBreakBefore w:val="0"/>
        <w:widowControl w:val="0"/>
        <w:kinsoku/>
        <w:wordWrap/>
        <w:overflowPunct w:val="0"/>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乡村道路建设是乡村振兴发展中重要的一环，与居民生活息息相关，居民生活离不开乡村道路，道路质量不仅反映了乡村形象，更是一个地区经济和社会发达程度的体现，道路建设对乡村的经济发展和居民的日常生活起到至关重要的作用。</w:t>
      </w:r>
    </w:p>
    <w:p>
      <w:pPr>
        <w:keepNext w:val="0"/>
        <w:keepLines w:val="0"/>
        <w:pageBreakBefore w:val="0"/>
        <w:widowControl w:val="0"/>
        <w:suppressLineNumbers w:val="0"/>
        <w:kinsoku/>
        <w:wordWrap/>
        <w:overflowPunct w:val="0"/>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立项旨在通过对水产基地道路进行建设，改善乡村环境，壮大集体经济，发展水产基地养殖，便于水产品的销售，劳动力务工及出行便捷，为居民提供一个舒适、安全、便捷的生活环境和工作环境，获得更好的更多的认同感和幸福感。</w:t>
      </w:r>
    </w:p>
    <w:p>
      <w:pPr>
        <w:pStyle w:val="2"/>
        <w:keepNext w:val="0"/>
        <w:keepLines w:val="0"/>
        <w:pageBreakBefore w:val="0"/>
        <w:widowControl w:val="0"/>
        <w:numPr>
          <w:ilvl w:val="0"/>
          <w:numId w:val="1"/>
        </w:numPr>
        <w:kinsoku/>
        <w:wordWrap/>
        <w:overflowPunct w:val="0"/>
        <w:topLinePunct w:val="0"/>
        <w:autoSpaceDE/>
        <w:autoSpaceDN/>
        <w:bidi w:val="0"/>
        <w:adjustRightInd/>
        <w:snapToGrid/>
        <w:spacing w:before="0" w:beforeLines="0" w:after="0" w:afterLines="0" w:line="540" w:lineRule="exact"/>
        <w:ind w:firstLine="562"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评价工作实施情况</w:t>
      </w:r>
    </w:p>
    <w:p>
      <w:pPr>
        <w:pStyle w:val="3"/>
        <w:keepNext w:val="0"/>
        <w:keepLines w:val="0"/>
        <w:pageBreakBefore w:val="0"/>
        <w:widowControl w:val="0"/>
        <w:kinsoku/>
        <w:wordWrap/>
        <w:overflowPunct w:val="0"/>
        <w:topLinePunct w:val="0"/>
        <w:autoSpaceDE/>
        <w:autoSpaceDN/>
        <w:bidi w:val="0"/>
        <w:adjustRightInd/>
        <w:snapToGrid/>
        <w:spacing w:before="0" w:after="0" w:line="540" w:lineRule="exact"/>
        <w:ind w:firstLine="562" w:firstLineChars="200"/>
        <w:textAlignment w:val="auto"/>
        <w:rPr>
          <w:rFonts w:hint="eastAsia" w:ascii="仿宋" w:hAnsi="仿宋" w:eastAsia="仿宋" w:cs="仿宋"/>
          <w:b/>
          <w:bCs w:val="0"/>
          <w:sz w:val="28"/>
          <w:szCs w:val="28"/>
        </w:rPr>
      </w:pPr>
      <w:bookmarkStart w:id="0" w:name="_Toc29094"/>
      <w:bookmarkStart w:id="1" w:name="_Toc26489"/>
      <w:r>
        <w:rPr>
          <w:rFonts w:hint="eastAsia" w:ascii="仿宋" w:hAnsi="仿宋" w:eastAsia="仿宋" w:cs="仿宋"/>
          <w:b/>
          <w:bCs w:val="0"/>
          <w:sz w:val="28"/>
          <w:szCs w:val="28"/>
        </w:rPr>
        <w:t>（一）评价目的</w:t>
      </w:r>
      <w:bookmarkEnd w:id="0"/>
      <w:bookmarkEnd w:id="1"/>
    </w:p>
    <w:p>
      <w:pPr>
        <w:keepNext w:val="0"/>
        <w:keepLines w:val="0"/>
        <w:pageBreakBefore w:val="0"/>
        <w:widowControl w:val="0"/>
        <w:kinsoku/>
        <w:wordWrap/>
        <w:overflowPunct w:val="0"/>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为全面了解</w:t>
      </w:r>
      <w:r>
        <w:rPr>
          <w:rFonts w:hint="eastAsia" w:ascii="仿宋" w:hAnsi="仿宋" w:eastAsia="仿宋" w:cs="仿宋"/>
          <w:sz w:val="28"/>
          <w:szCs w:val="28"/>
          <w:lang w:val="en-US" w:eastAsia="zh-CN"/>
        </w:rPr>
        <w:t>2022</w:t>
      </w:r>
      <w:r>
        <w:rPr>
          <w:rFonts w:hint="eastAsia" w:ascii="仿宋" w:hAnsi="仿宋" w:eastAsia="仿宋" w:cs="仿宋"/>
          <w:sz w:val="28"/>
          <w:szCs w:val="28"/>
        </w:rPr>
        <w:t>年度</w:t>
      </w:r>
      <w:r>
        <w:rPr>
          <w:rFonts w:hint="eastAsia" w:ascii="仿宋" w:hAnsi="仿宋" w:eastAsia="仿宋" w:cs="仿宋"/>
          <w:sz w:val="28"/>
          <w:szCs w:val="28"/>
          <w:lang w:val="en-US" w:eastAsia="zh-CN"/>
        </w:rPr>
        <w:t>苗儿村</w:t>
      </w:r>
      <w:r>
        <w:rPr>
          <w:rFonts w:hint="eastAsia" w:ascii="仿宋" w:hAnsi="仿宋" w:eastAsia="仿宋" w:cs="仿宋"/>
          <w:sz w:val="28"/>
          <w:szCs w:val="28"/>
        </w:rPr>
        <w:t>道路建设项目资金使用合规性，项目管理过程，项目的实施情况，绩效目标完成情况以及项目效能实现情况，发现问题以及处理情况。同时，通过绩效评价来总结经验和教训，为今后完善项目的长效管理，提供可行性参考建议。</w:t>
      </w:r>
    </w:p>
    <w:p>
      <w:pPr>
        <w:pStyle w:val="3"/>
        <w:keepNext w:val="0"/>
        <w:keepLines w:val="0"/>
        <w:pageBreakBefore w:val="0"/>
        <w:widowControl w:val="0"/>
        <w:numPr>
          <w:ilvl w:val="0"/>
          <w:numId w:val="2"/>
        </w:numPr>
        <w:kinsoku/>
        <w:wordWrap/>
        <w:overflowPunct w:val="0"/>
        <w:topLinePunct w:val="0"/>
        <w:autoSpaceDE/>
        <w:autoSpaceDN/>
        <w:bidi w:val="0"/>
        <w:adjustRightInd/>
        <w:snapToGrid/>
        <w:spacing w:before="0" w:after="0" w:line="540" w:lineRule="exact"/>
        <w:ind w:firstLine="562" w:firstLineChars="200"/>
        <w:textAlignment w:val="auto"/>
        <w:rPr>
          <w:rFonts w:hint="eastAsia" w:ascii="仿宋" w:hAnsi="仿宋" w:eastAsia="仿宋" w:cs="仿宋"/>
          <w:b/>
          <w:bCs w:val="0"/>
          <w:sz w:val="28"/>
          <w:szCs w:val="28"/>
        </w:rPr>
      </w:pPr>
      <w:bookmarkStart w:id="2" w:name="_Toc12593"/>
      <w:bookmarkStart w:id="3" w:name="_Toc24983"/>
      <w:r>
        <w:rPr>
          <w:rFonts w:hint="eastAsia" w:ascii="仿宋" w:hAnsi="仿宋" w:eastAsia="仿宋" w:cs="仿宋"/>
          <w:b/>
          <w:bCs w:val="0"/>
          <w:sz w:val="28"/>
          <w:szCs w:val="28"/>
        </w:rPr>
        <w:t>评价过程</w:t>
      </w:r>
      <w:bookmarkEnd w:id="2"/>
      <w:bookmarkEnd w:id="3"/>
    </w:p>
    <w:p>
      <w:pPr>
        <w:keepNext w:val="0"/>
        <w:keepLines w:val="0"/>
        <w:pageBreakBefore w:val="0"/>
        <w:widowControl w:val="0"/>
        <w:kinsoku/>
        <w:wordWrap/>
        <w:overflowPunct w:val="0"/>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评价工作的内容主要是通过访谈、问卷调查、现场勘察及各种数据收集等各种方式，结合定量、定性手段，对项目绩效目标、实施过程及质量、最终效果等，进行全面审视与评价。其中主要包括：项目是否确立了明确的绩效目标，对项目实施内容是否进行了科学合理的设计，过程是否合理，在项目实施过程中是否从财务方面进行了有效的管理与监督，质量和数量目标是否达标，项目最终实现了怎样的社会效益和满意度等。本次绩效评价采取“定量的指标体系的打分评价”</w:t>
      </w:r>
      <w:r>
        <w:rPr>
          <w:rFonts w:hint="eastAsia" w:ascii="仿宋" w:hAnsi="仿宋" w:eastAsia="仿宋" w:cs="仿宋"/>
          <w:sz w:val="28"/>
          <w:szCs w:val="28"/>
          <w:lang w:val="en-US" w:eastAsia="zh-CN"/>
        </w:rPr>
        <w:t>和</w:t>
      </w:r>
      <w:r>
        <w:rPr>
          <w:rFonts w:hint="eastAsia" w:ascii="仿宋" w:hAnsi="仿宋" w:eastAsia="仿宋" w:cs="仿宋"/>
          <w:sz w:val="28"/>
          <w:szCs w:val="28"/>
        </w:rPr>
        <w:t>“定性的调查信息的归纳和提炼”两种方式互相补充，来构成对本次项目的完整评价。</w:t>
      </w:r>
    </w:p>
    <w:p>
      <w:pPr>
        <w:pStyle w:val="2"/>
        <w:keepNext w:val="0"/>
        <w:keepLines w:val="0"/>
        <w:pageBreakBefore w:val="0"/>
        <w:widowControl w:val="0"/>
        <w:numPr>
          <w:ilvl w:val="0"/>
          <w:numId w:val="1"/>
        </w:numPr>
        <w:kinsoku/>
        <w:wordWrap/>
        <w:overflowPunct w:val="0"/>
        <w:topLinePunct w:val="0"/>
        <w:autoSpaceDE/>
        <w:autoSpaceDN/>
        <w:bidi w:val="0"/>
        <w:adjustRightInd/>
        <w:snapToGrid/>
        <w:spacing w:before="0" w:beforeLines="0" w:after="0" w:afterLines="0" w:line="540" w:lineRule="exact"/>
        <w:ind w:left="0" w:leftChars="0" w:firstLine="562"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评价结论与指标分析</w:t>
      </w:r>
    </w:p>
    <w:p>
      <w:pPr>
        <w:pStyle w:val="3"/>
        <w:keepNext w:val="0"/>
        <w:keepLines w:val="0"/>
        <w:pageBreakBefore w:val="0"/>
        <w:widowControl w:val="0"/>
        <w:kinsoku/>
        <w:wordWrap/>
        <w:overflowPunct w:val="0"/>
        <w:topLinePunct w:val="0"/>
        <w:autoSpaceDE/>
        <w:autoSpaceDN/>
        <w:bidi w:val="0"/>
        <w:adjustRightInd/>
        <w:snapToGrid/>
        <w:spacing w:before="0" w:after="0" w:line="540" w:lineRule="exact"/>
        <w:ind w:firstLine="562" w:firstLineChars="200"/>
        <w:textAlignment w:val="auto"/>
        <w:rPr>
          <w:rFonts w:hint="eastAsia" w:ascii="仿宋" w:hAnsi="仿宋" w:eastAsia="仿宋" w:cs="仿宋"/>
          <w:b/>
          <w:bCs w:val="0"/>
          <w:sz w:val="28"/>
          <w:szCs w:val="28"/>
        </w:rPr>
      </w:pPr>
      <w:bookmarkStart w:id="4" w:name="_Toc14889"/>
      <w:bookmarkStart w:id="5" w:name="_Toc8067"/>
      <w:r>
        <w:rPr>
          <w:rFonts w:hint="eastAsia" w:ascii="仿宋" w:hAnsi="仿宋" w:eastAsia="仿宋" w:cs="仿宋"/>
          <w:b/>
          <w:bCs w:val="0"/>
          <w:sz w:val="28"/>
          <w:szCs w:val="28"/>
        </w:rPr>
        <w:t>（一）评价结论</w:t>
      </w:r>
      <w:bookmarkEnd w:id="4"/>
      <w:bookmarkEnd w:id="5"/>
    </w:p>
    <w:p>
      <w:pPr>
        <w:keepNext w:val="0"/>
        <w:keepLines w:val="0"/>
        <w:pageBreakBefore w:val="0"/>
        <w:widowControl w:val="0"/>
        <w:kinsoku/>
        <w:wordWrap/>
        <w:overflowPunct w:val="0"/>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sz w:val="28"/>
          <w:szCs w:val="28"/>
        </w:rPr>
        <w:t>运用由项目组制定并通过论证的评价指标体系及评分标准，通过数据采集、问卷调查及访谈，对</w:t>
      </w:r>
      <w:r>
        <w:rPr>
          <w:rFonts w:hint="eastAsia" w:ascii="仿宋" w:hAnsi="仿宋" w:eastAsia="仿宋" w:cs="仿宋"/>
          <w:b w:val="0"/>
          <w:bCs/>
          <w:sz w:val="28"/>
          <w:szCs w:val="28"/>
          <w:lang w:val="en-US" w:eastAsia="zh-CN"/>
        </w:rPr>
        <w:t>田江街道2022</w:t>
      </w:r>
      <w:r>
        <w:rPr>
          <w:rFonts w:hint="eastAsia" w:ascii="仿宋" w:hAnsi="仿宋" w:eastAsia="仿宋" w:cs="仿宋"/>
          <w:b w:val="0"/>
          <w:bCs/>
          <w:sz w:val="28"/>
          <w:szCs w:val="28"/>
        </w:rPr>
        <w:t>年度</w:t>
      </w:r>
      <w:r>
        <w:rPr>
          <w:rFonts w:hint="eastAsia" w:ascii="仿宋" w:hAnsi="仿宋" w:eastAsia="仿宋" w:cs="仿宋"/>
          <w:b w:val="0"/>
          <w:bCs/>
          <w:sz w:val="28"/>
          <w:szCs w:val="28"/>
          <w:lang w:val="en-US" w:eastAsia="zh-CN"/>
        </w:rPr>
        <w:t>苗儿村</w:t>
      </w:r>
      <w:r>
        <w:rPr>
          <w:rFonts w:hint="eastAsia" w:ascii="仿宋" w:hAnsi="仿宋" w:eastAsia="仿宋" w:cs="仿宋"/>
          <w:b w:val="0"/>
          <w:bCs/>
          <w:sz w:val="28"/>
          <w:szCs w:val="28"/>
        </w:rPr>
        <w:t>道路建设项目</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一事一议</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奖补资金</w:t>
      </w:r>
      <w:r>
        <w:rPr>
          <w:rFonts w:hint="eastAsia" w:ascii="仿宋" w:hAnsi="仿宋" w:eastAsia="仿宋" w:cs="仿宋"/>
          <w:b w:val="0"/>
          <w:bCs/>
          <w:sz w:val="28"/>
          <w:szCs w:val="28"/>
        </w:rPr>
        <w:t>绩效进行系统评价，</w:t>
      </w:r>
      <w:r>
        <w:rPr>
          <w:rFonts w:hint="eastAsia" w:ascii="仿宋" w:hAnsi="仿宋" w:eastAsia="仿宋" w:cs="仿宋"/>
          <w:b w:val="0"/>
          <w:bCs/>
          <w:sz w:val="28"/>
          <w:szCs w:val="28"/>
          <w:lang w:val="en-US" w:eastAsia="zh-CN"/>
        </w:rPr>
        <w:t>田江街道2022</w:t>
      </w:r>
      <w:r>
        <w:rPr>
          <w:rFonts w:hint="eastAsia" w:ascii="仿宋" w:hAnsi="仿宋" w:eastAsia="仿宋" w:cs="仿宋"/>
          <w:b w:val="0"/>
          <w:bCs/>
          <w:sz w:val="28"/>
          <w:szCs w:val="28"/>
        </w:rPr>
        <w:t>年度</w:t>
      </w:r>
      <w:r>
        <w:rPr>
          <w:rFonts w:hint="eastAsia" w:ascii="仿宋" w:hAnsi="仿宋" w:eastAsia="仿宋" w:cs="仿宋"/>
          <w:b w:val="0"/>
          <w:bCs/>
          <w:sz w:val="28"/>
          <w:szCs w:val="28"/>
          <w:lang w:val="en-US" w:eastAsia="zh-CN"/>
        </w:rPr>
        <w:t>苗儿村</w:t>
      </w:r>
      <w:r>
        <w:rPr>
          <w:rFonts w:hint="eastAsia" w:ascii="仿宋" w:hAnsi="仿宋" w:eastAsia="仿宋" w:cs="仿宋"/>
          <w:b w:val="0"/>
          <w:bCs/>
          <w:sz w:val="28"/>
          <w:szCs w:val="28"/>
        </w:rPr>
        <w:t>道路建设项目目标完成情况总体良好，社会效益较好，受益群体总满意度</w:t>
      </w:r>
      <w:r>
        <w:rPr>
          <w:rFonts w:hint="eastAsia" w:ascii="仿宋" w:hAnsi="仿宋" w:eastAsia="仿宋" w:cs="仿宋"/>
          <w:b w:val="0"/>
          <w:bCs/>
          <w:sz w:val="28"/>
          <w:szCs w:val="28"/>
          <w:lang w:val="en-US" w:eastAsia="zh-CN"/>
        </w:rPr>
        <w:t>99</w:t>
      </w:r>
      <w:r>
        <w:rPr>
          <w:rFonts w:hint="eastAsia" w:ascii="仿宋" w:hAnsi="仿宋" w:eastAsia="仿宋" w:cs="仿宋"/>
          <w:b w:val="0"/>
          <w:bCs/>
          <w:sz w:val="28"/>
          <w:szCs w:val="28"/>
        </w:rPr>
        <w:t>%，基本上实现了预期目标。最终评分结果为</w:t>
      </w:r>
      <w:r>
        <w:rPr>
          <w:rFonts w:hint="eastAsia" w:ascii="仿宋" w:hAnsi="仿宋" w:eastAsia="仿宋" w:cs="仿宋"/>
          <w:b w:val="0"/>
          <w:bCs/>
          <w:sz w:val="28"/>
          <w:szCs w:val="28"/>
          <w:lang w:val="en-US" w:eastAsia="zh-CN"/>
        </w:rPr>
        <w:t>88</w:t>
      </w:r>
      <w:r>
        <w:rPr>
          <w:rFonts w:hint="eastAsia" w:ascii="仿宋" w:hAnsi="仿宋" w:eastAsia="仿宋" w:cs="仿宋"/>
          <w:b w:val="0"/>
          <w:bCs/>
          <w:sz w:val="28"/>
          <w:szCs w:val="28"/>
        </w:rPr>
        <w:t>分，绩效状况</w:t>
      </w:r>
      <w:r>
        <w:rPr>
          <w:rFonts w:hint="eastAsia" w:ascii="仿宋" w:hAnsi="仿宋" w:eastAsia="仿宋" w:cs="仿宋"/>
          <w:b w:val="0"/>
          <w:bCs/>
          <w:sz w:val="28"/>
          <w:szCs w:val="28"/>
          <w:lang w:val="en-US" w:eastAsia="zh-CN"/>
        </w:rPr>
        <w:t>为</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良</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。主要绩效为：战略目标适应、绩效目标合理、资金使用合规、道路</w:t>
      </w:r>
      <w:r>
        <w:rPr>
          <w:rFonts w:hint="eastAsia" w:ascii="仿宋" w:hAnsi="仿宋" w:eastAsia="仿宋" w:cs="仿宋"/>
          <w:b w:val="0"/>
          <w:bCs/>
          <w:sz w:val="28"/>
          <w:szCs w:val="28"/>
          <w:lang w:val="en-US" w:eastAsia="zh-CN"/>
        </w:rPr>
        <w:t>整理、硬化工程</w:t>
      </w:r>
      <w:r>
        <w:rPr>
          <w:rFonts w:hint="eastAsia" w:ascii="仿宋" w:hAnsi="仿宋" w:eastAsia="仿宋" w:cs="仿宋"/>
          <w:b w:val="0"/>
          <w:bCs/>
          <w:sz w:val="28"/>
          <w:szCs w:val="28"/>
        </w:rPr>
        <w:t>完成及时且验收合格、社区环境改善、居民生活质量进一步提高。主要问题为：</w:t>
      </w:r>
      <w:r>
        <w:rPr>
          <w:rFonts w:hint="eastAsia" w:ascii="仿宋" w:hAnsi="仿宋" w:eastAsia="仿宋" w:cs="仿宋"/>
          <w:b w:val="0"/>
          <w:bCs/>
          <w:sz w:val="28"/>
          <w:szCs w:val="28"/>
          <w:lang w:val="en-US" w:eastAsia="zh-CN"/>
        </w:rPr>
        <w:t>立项依据不充分</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部分</w:t>
      </w:r>
      <w:r>
        <w:rPr>
          <w:rFonts w:hint="eastAsia" w:ascii="仿宋" w:hAnsi="仿宋" w:eastAsia="仿宋" w:cs="仿宋"/>
          <w:b w:val="0"/>
          <w:bCs/>
          <w:sz w:val="28"/>
          <w:szCs w:val="28"/>
        </w:rPr>
        <w:t>项目绩效目标不够明确</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预算编制需进一步细化、项目实施计划内容不够细化、项目专项管理制度需进一步完善等。</w:t>
      </w:r>
      <w:r>
        <w:rPr>
          <w:rFonts w:hint="eastAsia" w:ascii="仿宋" w:hAnsi="仿宋" w:eastAsia="仿宋" w:cs="仿宋"/>
          <w:color w:val="auto"/>
          <w:sz w:val="28"/>
          <w:szCs w:val="28"/>
          <w:highlight w:val="none"/>
          <w:lang w:val="en-US" w:eastAsia="zh-CN"/>
        </w:rPr>
        <w:t xml:space="preserve"> 2022年苗儿村道路建设项目“一事一议”奖补资金评价指标体系分为共性指标和个性指标，共性指标包括决策和过程，设定分值为50分，其中决策指标设定20分，过程指标设定30分。个性指标设定分值为50分，其中产出指标20分，效益指标30分。具体评分情况如下：</w:t>
      </w:r>
    </w:p>
    <w:p>
      <w:pPr>
        <w:keepNext w:val="0"/>
        <w:keepLines w:val="0"/>
        <w:pageBreakBefore w:val="0"/>
        <w:widowControl w:val="0"/>
        <w:tabs>
          <w:tab w:val="left" w:pos="1560"/>
        </w:tabs>
        <w:kinsoku/>
        <w:wordWrap/>
        <w:overflowPunct w:val="0"/>
        <w:topLinePunct w:val="0"/>
        <w:autoSpaceDE/>
        <w:autoSpaceDN/>
        <w:bidi w:val="0"/>
        <w:adjustRightInd/>
        <w:snapToGrid/>
        <w:spacing w:line="540" w:lineRule="exact"/>
        <w:ind w:firstLine="562" w:firstLineChars="200"/>
        <w:jc w:val="left"/>
        <w:textAlignment w:val="auto"/>
        <w:outlineLvl w:val="0"/>
        <w:rPr>
          <w:rFonts w:hint="eastAsia" w:ascii="仿宋" w:hAnsi="仿宋" w:eastAsia="仿宋" w:cs="仿宋"/>
          <w:b/>
          <w:bCs/>
          <w:color w:val="auto"/>
          <w:sz w:val="28"/>
          <w:szCs w:val="28"/>
          <w:highlight w:val="none"/>
          <w:lang w:val="en-US" w:eastAsia="zh-CN"/>
        </w:rPr>
      </w:pPr>
      <w:bookmarkStart w:id="6" w:name="_Toc2186"/>
      <w:bookmarkStart w:id="7" w:name="_Toc32016"/>
      <w:bookmarkStart w:id="8" w:name="_Toc20677"/>
      <w:bookmarkStart w:id="9" w:name="_Toc21414"/>
      <w:bookmarkStart w:id="10" w:name="_Toc1052"/>
      <w:bookmarkStart w:id="11" w:name="_Toc3360"/>
      <w:bookmarkStart w:id="12" w:name="_Toc6223"/>
      <w:bookmarkStart w:id="13" w:name="_Toc12255"/>
      <w:bookmarkStart w:id="14" w:name="_Toc14642"/>
      <w:bookmarkStart w:id="15" w:name="_Toc27519"/>
      <w:r>
        <w:rPr>
          <w:rFonts w:hint="eastAsia" w:ascii="仿宋" w:hAnsi="仿宋" w:eastAsia="仿宋" w:cs="仿宋"/>
          <w:b/>
          <w:bCs/>
          <w:color w:val="auto"/>
          <w:sz w:val="28"/>
          <w:szCs w:val="28"/>
          <w:highlight w:val="none"/>
          <w:lang w:val="en-US" w:eastAsia="zh-CN"/>
        </w:rPr>
        <w:t>1、共性指标-决策和过程评价</w:t>
      </w:r>
      <w:bookmarkEnd w:id="6"/>
      <w:bookmarkEnd w:id="7"/>
      <w:bookmarkEnd w:id="8"/>
      <w:bookmarkEnd w:id="9"/>
      <w:bookmarkEnd w:id="10"/>
      <w:bookmarkEnd w:id="11"/>
      <w:bookmarkEnd w:id="12"/>
      <w:bookmarkEnd w:id="13"/>
      <w:bookmarkEnd w:id="14"/>
      <w:bookmarkEnd w:id="15"/>
    </w:p>
    <w:p>
      <w:pPr>
        <w:keepNext w:val="0"/>
        <w:keepLines w:val="0"/>
        <w:pageBreakBefore w:val="0"/>
        <w:widowControl w:val="0"/>
        <w:tabs>
          <w:tab w:val="left" w:pos="1560"/>
        </w:tabs>
        <w:kinsoku/>
        <w:wordWrap/>
        <w:overflowPunct w:val="0"/>
        <w:topLinePunct w:val="0"/>
        <w:autoSpaceDE/>
        <w:autoSpaceDN/>
        <w:bidi w:val="0"/>
        <w:adjustRightInd/>
        <w:snapToGrid/>
        <w:spacing w:line="540" w:lineRule="exact"/>
        <w:ind w:firstLine="640" w:firstLineChars="0"/>
        <w:jc w:val="left"/>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共性指标50分，实际得分38分，扣12分，其中决策评价扣3分，过程评价扣9分，具体扣分情况如下：</w:t>
      </w:r>
    </w:p>
    <w:p>
      <w:pPr>
        <w:keepNext w:val="0"/>
        <w:keepLines w:val="0"/>
        <w:pageBreakBefore w:val="0"/>
        <w:widowControl w:val="0"/>
        <w:tabs>
          <w:tab w:val="left" w:pos="1560"/>
        </w:tabs>
        <w:kinsoku/>
        <w:wordWrap/>
        <w:overflowPunct w:val="0"/>
        <w:topLinePunct w:val="0"/>
        <w:autoSpaceDE/>
        <w:autoSpaceDN/>
        <w:bidi w:val="0"/>
        <w:adjustRightInd/>
        <w:snapToGrid/>
        <w:spacing w:line="540" w:lineRule="exact"/>
        <w:ind w:firstLine="640" w:firstLineChars="0"/>
        <w:jc w:val="left"/>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项目决策总分20分，实际得分17分，扣3分。扣分明细为：项目立项资料不充分，扣1分；部分绩效目标说明不清晰，扣2分。  </w:t>
      </w:r>
    </w:p>
    <w:p>
      <w:pPr>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仿宋" w:hAnsi="仿宋" w:eastAsia="仿宋" w:cs="仿宋"/>
          <w:lang w:val="en-US" w:eastAsia="zh-CN"/>
        </w:rPr>
      </w:pPr>
      <w:r>
        <w:rPr>
          <w:rFonts w:hint="eastAsia" w:ascii="仿宋" w:hAnsi="仿宋" w:eastAsia="仿宋" w:cs="仿宋"/>
          <w:lang w:val="en-US" w:eastAsia="zh-CN"/>
        </w:rPr>
        <w:t>项目过程总分30分，实际得分21分，扣9分。扣分明细为：缺少业务管理资料和财务管理资料，扣5分；缺少招投标资料和公示佐证资料，扣2分；缺少项目监理资料，扣1分；部分说明不完整，扣1分。</w:t>
      </w:r>
    </w:p>
    <w:p>
      <w:pPr>
        <w:keepNext w:val="0"/>
        <w:keepLines w:val="0"/>
        <w:pageBreakBefore w:val="0"/>
        <w:widowControl w:val="0"/>
        <w:tabs>
          <w:tab w:val="left" w:pos="1560"/>
        </w:tabs>
        <w:kinsoku/>
        <w:wordWrap/>
        <w:overflowPunct w:val="0"/>
        <w:topLinePunct w:val="0"/>
        <w:autoSpaceDE/>
        <w:autoSpaceDN/>
        <w:bidi w:val="0"/>
        <w:adjustRightInd/>
        <w:snapToGrid/>
        <w:spacing w:line="540" w:lineRule="exact"/>
        <w:ind w:firstLine="562" w:firstLineChars="200"/>
        <w:jc w:val="left"/>
        <w:textAlignment w:val="auto"/>
        <w:outlineLvl w:val="0"/>
        <w:rPr>
          <w:rFonts w:hint="eastAsia" w:ascii="仿宋" w:hAnsi="仿宋" w:eastAsia="仿宋" w:cs="仿宋"/>
          <w:b/>
          <w:bCs/>
          <w:color w:val="auto"/>
          <w:sz w:val="28"/>
          <w:szCs w:val="28"/>
          <w:highlight w:val="none"/>
          <w:lang w:val="en-US" w:eastAsia="zh-CN"/>
        </w:rPr>
      </w:pPr>
      <w:bookmarkStart w:id="16" w:name="_Toc12502"/>
      <w:bookmarkStart w:id="17" w:name="_Toc25454"/>
      <w:bookmarkStart w:id="18" w:name="_Toc11926"/>
      <w:bookmarkStart w:id="19" w:name="_Toc6160"/>
      <w:bookmarkStart w:id="20" w:name="_Toc22394"/>
      <w:bookmarkStart w:id="21" w:name="_Toc13736"/>
      <w:bookmarkStart w:id="22" w:name="_Toc2100"/>
      <w:bookmarkStart w:id="23" w:name="_Toc23457"/>
      <w:bookmarkStart w:id="24" w:name="_Toc5548"/>
      <w:bookmarkStart w:id="25" w:name="_Toc16771"/>
      <w:r>
        <w:rPr>
          <w:rFonts w:hint="eastAsia" w:ascii="仿宋" w:hAnsi="仿宋" w:eastAsia="仿宋" w:cs="仿宋"/>
          <w:b/>
          <w:bCs/>
          <w:color w:val="auto"/>
          <w:sz w:val="28"/>
          <w:szCs w:val="28"/>
          <w:highlight w:val="none"/>
          <w:lang w:val="en-US" w:eastAsia="zh-CN"/>
        </w:rPr>
        <w:t>2、个性指标-预算支出产出和效益评价</w:t>
      </w:r>
      <w:bookmarkEnd w:id="16"/>
      <w:bookmarkEnd w:id="17"/>
      <w:bookmarkEnd w:id="18"/>
      <w:bookmarkEnd w:id="19"/>
      <w:bookmarkEnd w:id="20"/>
      <w:bookmarkEnd w:id="21"/>
      <w:bookmarkEnd w:id="22"/>
      <w:bookmarkEnd w:id="23"/>
      <w:bookmarkEnd w:id="24"/>
      <w:bookmarkEnd w:id="25"/>
    </w:p>
    <w:p>
      <w:pPr>
        <w:keepNext w:val="0"/>
        <w:keepLines w:val="0"/>
        <w:pageBreakBefore w:val="0"/>
        <w:widowControl w:val="0"/>
        <w:tabs>
          <w:tab w:val="left" w:pos="1560"/>
        </w:tabs>
        <w:kinsoku/>
        <w:wordWrap/>
        <w:overflowPunct w:val="0"/>
        <w:topLinePunct w:val="0"/>
        <w:autoSpaceDE/>
        <w:autoSpaceDN/>
        <w:bidi w:val="0"/>
        <w:adjustRightInd/>
        <w:snapToGrid/>
        <w:spacing w:line="540" w:lineRule="exact"/>
        <w:ind w:firstLine="0" w:firstLineChars="0"/>
        <w:jc w:val="left"/>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个性指标设定分值为50分，其中产出指标20分，包括数量、质量、成本和时效指标；效益指标30分，包括社会效益、生态效益、可持续影响及服务对象满意度。个性指标评分情况如下：</w:t>
      </w:r>
    </w:p>
    <w:p>
      <w:pPr>
        <w:keepNext w:val="0"/>
        <w:keepLines w:val="0"/>
        <w:pageBreakBefore w:val="0"/>
        <w:widowControl w:val="0"/>
        <w:tabs>
          <w:tab w:val="left" w:pos="1560"/>
        </w:tabs>
        <w:kinsoku/>
        <w:wordWrap/>
        <w:overflowPunct w:val="0"/>
        <w:topLinePunct w:val="0"/>
        <w:autoSpaceDE/>
        <w:autoSpaceDN/>
        <w:bidi w:val="0"/>
        <w:adjustRightInd/>
        <w:snapToGrid/>
        <w:spacing w:line="540" w:lineRule="exact"/>
        <w:ind w:firstLine="560" w:firstLineChars="200"/>
        <w:jc w:val="left"/>
        <w:textAlignment w:val="auto"/>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28"/>
          <w:szCs w:val="28"/>
          <w:highlight w:val="none"/>
          <w:lang w:val="en-US" w:eastAsia="zh-CN"/>
        </w:rPr>
        <w:t>个性指标总分50分，实际得分50分，无扣分情况。</w:t>
      </w:r>
    </w:p>
    <w:p>
      <w:pPr>
        <w:keepNext w:val="0"/>
        <w:keepLines w:val="0"/>
        <w:pageBreakBefore w:val="0"/>
        <w:widowControl w:val="0"/>
        <w:tabs>
          <w:tab w:val="left" w:pos="1560"/>
        </w:tabs>
        <w:kinsoku/>
        <w:wordWrap/>
        <w:overflowPunct w:val="0"/>
        <w:topLinePunct w:val="0"/>
        <w:autoSpaceDE/>
        <w:autoSpaceDN/>
        <w:bidi w:val="0"/>
        <w:adjustRightInd/>
        <w:snapToGrid/>
        <w:spacing w:line="540" w:lineRule="exact"/>
        <w:ind w:firstLine="640" w:firstLineChars="200"/>
        <w:jc w:val="left"/>
        <w:textAlignment w:val="auto"/>
        <w:outlineLvl w:val="0"/>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40" w:lineRule="exact"/>
        <w:ind w:firstLine="560" w:firstLineChars="200"/>
        <w:jc w:val="both"/>
        <w:textAlignment w:val="auto"/>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附件1：田江街道苗儿村道路建设项目绩效评价指标表</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 w:hAnsi="仿宋" w:eastAsia="仿宋" w:cs="仿宋"/>
          <w:spacing w:val="0"/>
          <w:kern w:val="2"/>
          <w:sz w:val="32"/>
          <w:szCs w:val="32"/>
          <w:lang w:val="en-US" w:eastAsia="zh-CN" w:bidi="ar-SA"/>
        </w:rPr>
      </w:pPr>
    </w:p>
    <w:p>
      <w:pPr>
        <w:pStyle w:val="2"/>
        <w:keepNext/>
        <w:keepLines/>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sz w:val="28"/>
          <w:szCs w:val="28"/>
        </w:rPr>
      </w:pPr>
    </w:p>
    <w:p>
      <w:pPr>
        <w:jc w:val="left"/>
        <w:rPr>
          <w:rFonts w:hint="eastAsia" w:ascii="仿宋" w:hAnsi="仿宋" w:eastAsia="仿宋" w:cs="仿宋"/>
          <w:b/>
          <w:bCs/>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3"/>
        <w:numPr>
          <w:numId w:val="0"/>
        </w:numPr>
        <w:spacing w:before="0" w:after="0" w:line="500" w:lineRule="exact"/>
        <w:ind w:leftChars="200"/>
        <w:rPr>
          <w:rFonts w:hint="eastAsia" w:asciiTheme="minorEastAsia" w:hAnsiTheme="minorEastAsia" w:eastAsiaTheme="minorEastAsia" w:cstheme="minorEastAsia"/>
          <w:b/>
          <w:bCs w:val="0"/>
          <w:sz w:val="28"/>
          <w:szCs w:val="28"/>
        </w:rPr>
      </w:pPr>
      <w:bookmarkStart w:id="26" w:name="_Toc27022"/>
      <w:bookmarkStart w:id="27" w:name="_Toc3105"/>
      <w:r>
        <w:rPr>
          <w:rFonts w:hint="eastAsia" w:asciiTheme="minorEastAsia" w:hAnsiTheme="minorEastAsia" w:eastAsiaTheme="minorEastAsia" w:cstheme="minorEastAsia"/>
          <w:b/>
          <w:bCs w:val="0"/>
          <w:sz w:val="28"/>
          <w:szCs w:val="28"/>
          <w:lang w:eastAsia="zh-CN"/>
        </w:rPr>
        <w:t>（</w:t>
      </w:r>
      <w:r>
        <w:rPr>
          <w:rFonts w:hint="eastAsia" w:asciiTheme="minorEastAsia" w:hAnsiTheme="minorEastAsia" w:eastAsiaTheme="minorEastAsia" w:cstheme="minorEastAsia"/>
          <w:b/>
          <w:bCs w:val="0"/>
          <w:sz w:val="28"/>
          <w:szCs w:val="28"/>
          <w:lang w:val="en-US" w:eastAsia="zh-CN"/>
        </w:rPr>
        <w:t>二）</w:t>
      </w:r>
      <w:r>
        <w:rPr>
          <w:rFonts w:hint="eastAsia" w:asciiTheme="minorEastAsia" w:hAnsiTheme="minorEastAsia" w:eastAsiaTheme="minorEastAsia" w:cstheme="minorEastAsia"/>
          <w:b/>
          <w:bCs w:val="0"/>
          <w:sz w:val="28"/>
          <w:szCs w:val="28"/>
        </w:rPr>
        <w:t>指标分析</w:t>
      </w:r>
      <w:bookmarkEnd w:id="26"/>
      <w:bookmarkEnd w:id="27"/>
    </w:p>
    <w:p>
      <w:pPr>
        <w:numPr>
          <w:ilvl w:val="0"/>
          <w:numId w:val="0"/>
        </w:numPr>
        <w:rPr>
          <w:rFonts w:hint="eastAsia"/>
        </w:rPr>
      </w:pPr>
      <w:r>
        <w:rPr>
          <w:rFonts w:hint="eastAsia" w:ascii="仿宋" w:hAnsi="仿宋" w:eastAsia="仿宋" w:cs="仿宋"/>
          <w:spacing w:val="0"/>
          <w:kern w:val="2"/>
          <w:sz w:val="28"/>
          <w:szCs w:val="28"/>
          <w:lang w:val="en-US" w:eastAsia="zh-CN" w:bidi="ar-SA"/>
        </w:rPr>
        <w:t>附件1：</w:t>
      </w:r>
    </w:p>
    <w:p>
      <w:pPr>
        <w:jc w:val="center"/>
        <w:rPr>
          <w:rFonts w:hint="eastAsia" w:ascii="黑体" w:hAnsi="黑体" w:eastAsia="黑体" w:cs="黑体"/>
          <w:bCs/>
          <w:sz w:val="36"/>
          <w:szCs w:val="36"/>
        </w:rPr>
      </w:pPr>
      <w:r>
        <w:rPr>
          <w:rFonts w:hint="eastAsia" w:ascii="黑体" w:hAnsi="黑体" w:eastAsia="黑体" w:cs="黑体"/>
          <w:bCs/>
          <w:sz w:val="36"/>
          <w:szCs w:val="36"/>
          <w:lang w:val="en-US" w:eastAsia="zh-CN"/>
        </w:rPr>
        <w:t>田江街道苗儿村道路建设项目</w:t>
      </w:r>
      <w:r>
        <w:rPr>
          <w:rFonts w:hint="eastAsia" w:ascii="黑体" w:hAnsi="黑体" w:eastAsia="黑体" w:cs="黑体"/>
          <w:bCs/>
          <w:sz w:val="36"/>
          <w:szCs w:val="36"/>
        </w:rPr>
        <w:t>绩效评价指标表</w:t>
      </w:r>
    </w:p>
    <w:tbl>
      <w:tblPr>
        <w:tblStyle w:val="10"/>
        <w:tblW w:w="15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441"/>
        <w:gridCol w:w="1639"/>
        <w:gridCol w:w="3480"/>
        <w:gridCol w:w="680"/>
        <w:gridCol w:w="5594"/>
        <w:gridCol w:w="68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80"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一级指标</w:t>
            </w:r>
          </w:p>
        </w:tc>
        <w:tc>
          <w:tcPr>
            <w:tcW w:w="1441"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二级指标</w:t>
            </w:r>
          </w:p>
        </w:tc>
        <w:tc>
          <w:tcPr>
            <w:tcW w:w="1639"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三级指标</w:t>
            </w:r>
          </w:p>
        </w:tc>
        <w:tc>
          <w:tcPr>
            <w:tcW w:w="3480"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指标解释</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分数</w:t>
            </w:r>
          </w:p>
        </w:tc>
        <w:tc>
          <w:tcPr>
            <w:tcW w:w="5594"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评价标准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得分</w:t>
            </w:r>
          </w:p>
        </w:tc>
        <w:tc>
          <w:tcPr>
            <w:tcW w:w="820"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决策</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（20分）</w:t>
            </w:r>
          </w:p>
        </w:tc>
        <w:tc>
          <w:tcPr>
            <w:tcW w:w="1441"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项目立项</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（8分）</w:t>
            </w:r>
          </w:p>
        </w:tc>
        <w:tc>
          <w:tcPr>
            <w:tcW w:w="1639" w:type="dxa"/>
            <w:shd w:val="clear" w:color="auto" w:fill="auto"/>
            <w:vAlign w:val="center"/>
          </w:tcPr>
          <w:p>
            <w:pPr>
              <w:pStyle w:val="16"/>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项目立项充分性</w:t>
            </w:r>
          </w:p>
        </w:tc>
        <w:tc>
          <w:tcPr>
            <w:tcW w:w="3480" w:type="dxa"/>
            <w:shd w:val="clear" w:color="auto" w:fill="auto"/>
            <w:vAlign w:val="center"/>
          </w:tcPr>
          <w:p>
            <w:pPr>
              <w:pStyle w:val="16"/>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项目立项是否符合法律法规、相关政策、发展规划以及部门职责</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5594" w:type="dxa"/>
            <w:shd w:val="clear" w:color="auto" w:fill="auto"/>
            <w:vAlign w:val="center"/>
          </w:tcPr>
          <w:p>
            <w:pPr>
              <w:pStyle w:val="16"/>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①立项符合国家相关法律法规、国民经济发展规划和相关政策，得1分，否则不得分；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②立项符合行业发展规划和政策要求，得1分，否则不得分；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③立项与部门职责范围相符，属于部门履职所需，得1分，否则不得分。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b w:val="0"/>
                <w:bCs w:val="0"/>
                <w:color w:val="000000"/>
                <w:kern w:val="0"/>
                <w:sz w:val="21"/>
                <w:szCs w:val="21"/>
                <w:lang w:val="en-US" w:eastAsia="zh-CN"/>
              </w:rPr>
            </w:pPr>
            <w:r>
              <w:rPr>
                <w:rFonts w:hint="eastAsia" w:asciiTheme="minorEastAsia" w:hAnsiTheme="minorEastAsia" w:eastAsiaTheme="minorEastAsia" w:cstheme="minorEastAsia"/>
                <w:b w:val="0"/>
                <w:bCs w:val="0"/>
                <w:color w:val="000000"/>
                <w:kern w:val="0"/>
                <w:sz w:val="21"/>
                <w:szCs w:val="21"/>
                <w:lang w:val="en-US" w:eastAsia="zh-CN"/>
              </w:rPr>
              <w:t>2</w:t>
            </w:r>
          </w:p>
        </w:tc>
        <w:tc>
          <w:tcPr>
            <w:tcW w:w="820" w:type="dxa"/>
            <w:shd w:val="clear" w:color="auto" w:fill="auto"/>
            <w:vAlign w:val="center"/>
          </w:tcPr>
          <w:p>
            <w:pPr>
              <w:widowControl/>
              <w:adjustRightInd w:val="0"/>
              <w:snapToGrid w:val="0"/>
              <w:jc w:val="center"/>
              <w:rPr>
                <w:rFonts w:hint="eastAsia" w:asciiTheme="minorEastAsia" w:hAnsiTheme="minorEastAsia" w:eastAsiaTheme="minorEastAsia" w:cstheme="minorEastAsia"/>
                <w:b w:val="0"/>
                <w:bCs w:val="0"/>
                <w:color w:val="000000"/>
                <w:kern w:val="0"/>
                <w:sz w:val="21"/>
                <w:szCs w:val="21"/>
                <w:lang w:val="en-US" w:eastAsia="zh-CN"/>
              </w:rPr>
            </w:pPr>
            <w:r>
              <w:rPr>
                <w:rFonts w:hint="eastAsia" w:asciiTheme="minorEastAsia" w:hAnsiTheme="minorEastAsia" w:eastAsiaTheme="minorEastAsia" w:cstheme="minorEastAsia"/>
                <w:b w:val="0"/>
                <w:bCs w:val="0"/>
                <w:color w:val="000000"/>
                <w:kern w:val="0"/>
                <w:sz w:val="21"/>
                <w:szCs w:val="21"/>
                <w:lang w:val="en-US" w:eastAsia="zh-CN"/>
              </w:rPr>
              <w:t>缺少立项批复文件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pStyle w:val="16"/>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立项程序规范性</w:t>
            </w:r>
          </w:p>
        </w:tc>
        <w:tc>
          <w:tcPr>
            <w:tcW w:w="3480" w:type="dxa"/>
            <w:shd w:val="clear" w:color="auto" w:fill="auto"/>
            <w:vAlign w:val="center"/>
          </w:tcPr>
          <w:p>
            <w:pPr>
              <w:pStyle w:val="16"/>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项目支出申请、设立过程是否符合相关要求</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pStyle w:val="16"/>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①预算支出按照规定的程序申请设立，得2分，否则不得分；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②审批文件、材料符合相关要求，得1分，否则不得分；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③事前已经过必要的可行性研究、专家论证、风险评估、绩效评估、集体决策，得2分，否则不得分。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b w:val="0"/>
                <w:bCs w:val="0"/>
                <w:color w:val="000000"/>
                <w:kern w:val="0"/>
                <w:sz w:val="21"/>
                <w:szCs w:val="21"/>
                <w:lang w:val="en-US" w:eastAsia="zh-CN"/>
              </w:rPr>
            </w:pPr>
            <w:r>
              <w:rPr>
                <w:rFonts w:hint="eastAsia" w:asciiTheme="minorEastAsia" w:hAnsiTheme="minorEastAsia" w:eastAsiaTheme="minorEastAsia" w:cstheme="minorEastAsia"/>
                <w:b w:val="0"/>
                <w:bCs w:val="0"/>
                <w:color w:val="000000"/>
                <w:kern w:val="0"/>
                <w:sz w:val="21"/>
                <w:szCs w:val="21"/>
                <w:lang w:val="en-US" w:eastAsia="zh-CN"/>
              </w:rPr>
              <w:t>5</w:t>
            </w:r>
          </w:p>
        </w:tc>
        <w:tc>
          <w:tcPr>
            <w:tcW w:w="820" w:type="dxa"/>
            <w:shd w:val="clear" w:color="auto" w:fill="auto"/>
            <w:vAlign w:val="center"/>
          </w:tcPr>
          <w:p>
            <w:pPr>
              <w:widowControl/>
              <w:adjustRightInd w:val="0"/>
              <w:snapToGrid w:val="0"/>
              <w:jc w:val="center"/>
              <w:rPr>
                <w:rFonts w:hint="eastAsia" w:asciiTheme="minorEastAsia" w:hAnsiTheme="minorEastAsia" w:eastAsiaTheme="minorEastAsia" w:cstheme="minorEastAsia"/>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绩效目标</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（6分）</w:t>
            </w:r>
          </w:p>
        </w:tc>
        <w:tc>
          <w:tcPr>
            <w:tcW w:w="1639" w:type="dxa"/>
            <w:shd w:val="clear" w:color="auto" w:fill="auto"/>
            <w:vAlign w:val="center"/>
          </w:tcPr>
          <w:p>
            <w:pPr>
              <w:pStyle w:val="16"/>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绩效目标合理性</w:t>
            </w:r>
          </w:p>
        </w:tc>
        <w:tc>
          <w:tcPr>
            <w:tcW w:w="3480" w:type="dxa"/>
            <w:shd w:val="clear" w:color="auto" w:fill="auto"/>
            <w:vAlign w:val="center"/>
          </w:tcPr>
          <w:p>
            <w:pPr>
              <w:pStyle w:val="16"/>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项目支出所设定的绩效目标是否依据充分，是否符合客观实际</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5594" w:type="dxa"/>
            <w:shd w:val="clear" w:color="auto" w:fill="auto"/>
            <w:vAlign w:val="center"/>
          </w:tcPr>
          <w:p>
            <w:pPr>
              <w:pStyle w:val="16"/>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①预算支出有绩效目标，得1分，否则不得分；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②预算支出绩效目标与实际工作内容具有相关性，得1分，否则不得分。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82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pStyle w:val="16"/>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绩效指标明确性</w:t>
            </w:r>
          </w:p>
        </w:tc>
        <w:tc>
          <w:tcPr>
            <w:tcW w:w="3480" w:type="dxa"/>
            <w:shd w:val="clear" w:color="auto" w:fill="auto"/>
            <w:vAlign w:val="center"/>
          </w:tcPr>
          <w:p>
            <w:pPr>
              <w:pStyle w:val="16"/>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依据绩效目标设定的绩效指标是否清晰、细化、可衡量等</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5594" w:type="dxa"/>
            <w:shd w:val="clear" w:color="auto" w:fill="auto"/>
            <w:vAlign w:val="center"/>
          </w:tcPr>
          <w:p>
            <w:pPr>
              <w:pStyle w:val="16"/>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①将预算支出绩效目标细化分解为具体的绩效指标，得2分，否则不得分；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②通过清晰、可衡量的指标值体现，得2分，否则不得分。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82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部分绩效目标不清晰，难以衡量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资金投入</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（6分）</w:t>
            </w:r>
          </w:p>
        </w:tc>
        <w:tc>
          <w:tcPr>
            <w:tcW w:w="1639"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预算编制科学性</w:t>
            </w:r>
          </w:p>
        </w:tc>
        <w:tc>
          <w:tcPr>
            <w:tcW w:w="348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预算编制是否经过科学论证、有明确标准，资金额度与年度目标是否相适应</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5594"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①预算编制是否经过科学论证，是得1分，否则不得分；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sz w:val="21"/>
                <w:szCs w:val="21"/>
              </w:rPr>
              <w:t>②</w:t>
            </w:r>
            <w:r>
              <w:rPr>
                <w:rFonts w:hint="eastAsia" w:asciiTheme="minorEastAsia" w:hAnsiTheme="minorEastAsia" w:eastAsiaTheme="minorEastAsia" w:cstheme="minorEastAsia"/>
                <w:color w:val="000000"/>
                <w:kern w:val="0"/>
                <w:sz w:val="21"/>
                <w:szCs w:val="21"/>
              </w:rPr>
              <w:t>预算额度测算依据是否充分，是否按照标准编制，是得1分，否则不得分；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82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资金分配合理性</w:t>
            </w:r>
          </w:p>
        </w:tc>
        <w:tc>
          <w:tcPr>
            <w:tcW w:w="348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预算资金分配补助单位或地方实际是否相适应</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5594"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①预算资金分配依据是否充分，是得2分，否则不得分；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sz w:val="21"/>
                <w:szCs w:val="21"/>
              </w:rPr>
              <w:t>②</w:t>
            </w:r>
            <w:r>
              <w:rPr>
                <w:rFonts w:hint="eastAsia" w:asciiTheme="minorEastAsia" w:hAnsiTheme="minorEastAsia" w:eastAsiaTheme="minorEastAsia" w:cstheme="minorEastAsia"/>
                <w:color w:val="000000"/>
                <w:kern w:val="0"/>
                <w:sz w:val="21"/>
                <w:szCs w:val="21"/>
              </w:rPr>
              <w:t>资金分配结果是否在公示，是得2分，否则不得分；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w:t>
            </w:r>
          </w:p>
        </w:tc>
        <w:tc>
          <w:tcPr>
            <w:tcW w:w="82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Merge w:val="restart"/>
            <w:shd w:val="clear" w:color="auto" w:fill="auto"/>
            <w:vAlign w:val="center"/>
          </w:tcPr>
          <w:p>
            <w:pPr>
              <w:widowControl/>
              <w:adjustRightInd w:val="0"/>
              <w:snapToGrid w:val="0"/>
              <w:ind w:firstLine="210" w:firstLineChars="10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过程</w:t>
            </w:r>
          </w:p>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br w:type="page"/>
            </w:r>
            <w:r>
              <w:rPr>
                <w:rFonts w:hint="eastAsia" w:asciiTheme="minorEastAsia" w:hAnsiTheme="minorEastAsia" w:eastAsiaTheme="minorEastAsia" w:cstheme="minorEastAsia"/>
                <w:color w:val="000000"/>
                <w:kern w:val="0"/>
                <w:sz w:val="21"/>
                <w:szCs w:val="21"/>
              </w:rPr>
              <w:t>(30分）</w:t>
            </w:r>
          </w:p>
        </w:tc>
        <w:tc>
          <w:tcPr>
            <w:tcW w:w="1441"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资金管理</w:t>
            </w:r>
            <w:r>
              <w:rPr>
                <w:rFonts w:hint="eastAsia" w:asciiTheme="minorEastAsia" w:hAnsiTheme="minorEastAsia" w:eastAsiaTheme="minorEastAsia" w:cstheme="minorEastAsia"/>
                <w:color w:val="000000"/>
                <w:kern w:val="0"/>
                <w:sz w:val="21"/>
                <w:szCs w:val="21"/>
              </w:rPr>
              <w:br w:type="page"/>
            </w:r>
          </w:p>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（15分）</w:t>
            </w:r>
          </w:p>
          <w:p>
            <w:pPr>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资金到位率</w:t>
            </w:r>
          </w:p>
        </w:tc>
        <w:tc>
          <w:tcPr>
            <w:tcW w:w="348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用以反映和考核资金落实情况对预算支出实施的总体保障程度=（实际到位数/预算数）×100%</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5594"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资金到位率90%以上，得3分；资金到位率80%以上，得2分；资金到位率70%以上，得1分；低于70%不得分。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w:t>
            </w:r>
          </w:p>
        </w:tc>
        <w:tc>
          <w:tcPr>
            <w:tcW w:w="82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180" w:type="dxa"/>
            <w:vMerge w:val="continue"/>
            <w:shd w:val="clear" w:color="auto" w:fill="auto"/>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预算执行率</w:t>
            </w:r>
          </w:p>
        </w:tc>
        <w:tc>
          <w:tcPr>
            <w:tcW w:w="34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用以反映项目预算执行的进度预算执行率=（实际支出数/预算数）×100%</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w:t>
            </w:r>
          </w:p>
        </w:tc>
        <w:tc>
          <w:tcPr>
            <w:tcW w:w="5594"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预算执行率100%，得6分；预算执行率90%以上，得4分；预算执行率85%以上，得3分；预算执行率80%以上，得2分；预算执行率75%以上，得1分，低于75%不得分。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w:t>
            </w:r>
          </w:p>
        </w:tc>
        <w:tc>
          <w:tcPr>
            <w:tcW w:w="82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资金使用合规性</w:t>
            </w:r>
          </w:p>
        </w:tc>
        <w:tc>
          <w:tcPr>
            <w:tcW w:w="348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是否存在资金挤占、挪用情况，重复申报、虚报冒领的情况</w:t>
            </w:r>
            <w:r>
              <w:rPr>
                <w:rFonts w:hint="eastAsia" w:asciiTheme="minorEastAsia" w:hAnsiTheme="minorEastAsia" w:eastAsiaTheme="minorEastAsia" w:cstheme="minorEastAsia"/>
                <w:color w:val="000000"/>
                <w:kern w:val="0"/>
                <w:sz w:val="21"/>
                <w:szCs w:val="21"/>
                <w:lang w:eastAsia="zh-CN"/>
              </w:rPr>
              <w:t>。</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w:t>
            </w:r>
          </w:p>
        </w:tc>
        <w:tc>
          <w:tcPr>
            <w:tcW w:w="5594"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①未进行专项核算，扣2分；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②存在截留、挤占、挪用、虚列支出等情况，扣2分；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③存在重复申报、虚报冒领的情况，扣2分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w:t>
            </w:r>
          </w:p>
        </w:tc>
        <w:tc>
          <w:tcPr>
            <w:tcW w:w="82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组织实施</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（15分）</w:t>
            </w:r>
          </w:p>
        </w:tc>
        <w:tc>
          <w:tcPr>
            <w:tcW w:w="1639"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管理制度健全性</w:t>
            </w:r>
          </w:p>
        </w:tc>
        <w:tc>
          <w:tcPr>
            <w:tcW w:w="3480"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实施单位的财务和业务管理制度是否健全</w:t>
            </w:r>
            <w:r>
              <w:rPr>
                <w:rFonts w:hint="eastAsia" w:asciiTheme="minorEastAsia" w:hAnsiTheme="minorEastAsia" w:eastAsiaTheme="minorEastAsia" w:cstheme="minorEastAsia"/>
                <w:color w:val="000000"/>
                <w:kern w:val="0"/>
                <w:sz w:val="21"/>
                <w:szCs w:val="21"/>
                <w:lang w:eastAsia="zh-CN"/>
              </w:rPr>
              <w:t>。</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①制定相应的财务管理制度，得1分；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②制定相应的业务管理制度，得1分；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③制定的管理制度得到有效执行，得3分。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c>
          <w:tcPr>
            <w:tcW w:w="82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缺少管理制度资料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pStyle w:val="16"/>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制度执行有效性</w:t>
            </w:r>
          </w:p>
        </w:tc>
        <w:tc>
          <w:tcPr>
            <w:tcW w:w="3480" w:type="dxa"/>
            <w:shd w:val="clear" w:color="auto" w:fill="auto"/>
            <w:vAlign w:val="center"/>
          </w:tcPr>
          <w:p>
            <w:pPr>
              <w:pStyle w:val="16"/>
              <w:adjustRightInd w:val="0"/>
              <w:snapToGrid w:val="0"/>
              <w:jc w:val="left"/>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预算支出实施是否符合相关业务管理规定</w:t>
            </w:r>
            <w:r>
              <w:rPr>
                <w:rFonts w:hint="eastAsia" w:asciiTheme="minorEastAsia" w:hAnsiTheme="minorEastAsia" w:eastAsiaTheme="minorEastAsia" w:cstheme="minorEastAsia"/>
                <w:color w:val="000000"/>
                <w:sz w:val="21"/>
                <w:szCs w:val="21"/>
                <w:lang w:eastAsia="zh-CN"/>
              </w:rPr>
              <w:t>。</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5594"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①项目支出等资料齐全并及时归档，得1分；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②项目实施所需相关条件等落实到位，得0.5分；</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③项目实施内容与申报一致，得0.5分。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82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工程招投标</w:t>
            </w:r>
          </w:p>
        </w:tc>
        <w:tc>
          <w:tcPr>
            <w:tcW w:w="3480" w:type="dxa"/>
            <w:shd w:val="clear" w:color="auto" w:fill="auto"/>
            <w:vAlign w:val="center"/>
          </w:tcPr>
          <w:p>
            <w:pPr>
              <w:pStyle w:val="16"/>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①工程建设招投标手续是否齐全；②合同签订是否规范，合同是否按照招标文件签订；③是否按要求进行公示。</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5594" w:type="dxa"/>
            <w:shd w:val="clear" w:color="auto" w:fill="auto"/>
            <w:vAlign w:val="center"/>
          </w:tcPr>
          <w:p>
            <w:pPr>
              <w:pStyle w:val="16"/>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①工程建设招投标手续是否齐全；1分②合同签订是否规范，合同是否按照招标文件签订；0.5分③是否按要求进行公示0.5分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0</w:t>
            </w:r>
          </w:p>
        </w:tc>
        <w:tc>
          <w:tcPr>
            <w:tcW w:w="82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缺少招投标相关文件及公示佐证资料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项目质量</w:t>
            </w:r>
          </w:p>
        </w:tc>
        <w:tc>
          <w:tcPr>
            <w:tcW w:w="3480" w:type="dxa"/>
            <w:shd w:val="clear" w:color="auto" w:fill="auto"/>
            <w:vAlign w:val="center"/>
          </w:tcPr>
          <w:p>
            <w:pPr>
              <w:pStyle w:val="16"/>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是否已制定或具有相应的项目质量要求或标准；②是否采取了相应的项目质量检查、验收等必需的控制措施或手段；③是否实行项目监理制度，监理资料是否齐全；④工程施工中涉及变更是否按规定履行相关程序；</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5594" w:type="dxa"/>
            <w:shd w:val="clear" w:color="auto" w:fill="auto"/>
            <w:vAlign w:val="center"/>
          </w:tcPr>
          <w:p>
            <w:pPr>
              <w:pStyle w:val="16"/>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是否已制定或具有相应的项目质量要求或标准；0.5分②是否采取了相应的项目质量检查、验收等必需的控制措施或手段；1分③是否实行项目监理制度，监理资料是否齐全；1分④工程施工中涉及变更是否按规定履行相关程序；0.5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82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缺少监理制度资料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pStyle w:val="16"/>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绩效自评情况</w:t>
            </w:r>
          </w:p>
        </w:tc>
        <w:tc>
          <w:tcPr>
            <w:tcW w:w="3480" w:type="dxa"/>
            <w:shd w:val="clear" w:color="auto" w:fill="auto"/>
            <w:vAlign w:val="center"/>
          </w:tcPr>
          <w:p>
            <w:pPr>
              <w:pStyle w:val="16"/>
              <w:adjustRightInd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实施单位是否按绩效管理的要求开展项目绩效自评</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5594" w:type="dxa"/>
            <w:shd w:val="clear" w:color="auto" w:fill="auto"/>
            <w:vAlign w:val="center"/>
          </w:tcPr>
          <w:p>
            <w:pPr>
              <w:pStyle w:val="16"/>
              <w:adjustRightInd w:val="0"/>
              <w:snapToGrid w:val="0"/>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①按要求开展绩效自评工作，得0.5分，否则不得分；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②绩效自评报告报送及时，得0.5分，否则不得分；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③绩效自评报告的综合评审等级，优得1分，良得0.5分，中得0.3分，差不得分；</w:t>
            </w:r>
            <w:r>
              <w:rPr>
                <w:rFonts w:hint="eastAsia" w:asciiTheme="minorEastAsia" w:hAnsiTheme="minorEastAsia" w:eastAsiaTheme="minorEastAsia" w:cstheme="minorEastAsia"/>
                <w:color w:val="000000"/>
                <w:sz w:val="21"/>
                <w:szCs w:val="21"/>
              </w:rPr>
              <w:br w:type="textWrapping"/>
            </w:r>
            <w:r>
              <w:rPr>
                <w:rFonts w:hint="eastAsia" w:asciiTheme="minorEastAsia" w:hAnsiTheme="minorEastAsia" w:eastAsiaTheme="minorEastAsia" w:cstheme="minorEastAsia"/>
                <w:color w:val="000000"/>
                <w:sz w:val="21"/>
                <w:szCs w:val="21"/>
              </w:rPr>
              <w:t>④绩效自评报告是否完整，数据是否全面、真实、准确，绩效指标是否细化量化和科学合理，绩效自评反映的问题是否具体，意见是否可行，是得1分，否则不得分。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w:t>
            </w:r>
          </w:p>
        </w:tc>
        <w:tc>
          <w:tcPr>
            <w:tcW w:w="82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绩效自评表部分说明不完整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180"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（20分）</w:t>
            </w:r>
          </w:p>
        </w:tc>
        <w:tc>
          <w:tcPr>
            <w:tcW w:w="1441"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产出数量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（6分）</w:t>
            </w:r>
          </w:p>
        </w:tc>
        <w:tc>
          <w:tcPr>
            <w:tcW w:w="163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绩效目标</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实际完成率</w:t>
            </w:r>
          </w:p>
        </w:tc>
        <w:tc>
          <w:tcPr>
            <w:tcW w:w="34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项目实施的实际产出数量与计划产出数量的比率，用以反映和考核项目产出数量目标的实现程度</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6</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实际完成率=（实际产出数量/计划产出数量）×100%。</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实际产出数量：一定时期（本年度或项目期）内项目实际产出的产品或提供的服务数量。</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计划产出数量：项目绩效目标确定的在一定时期（本年度或项目期）内计划产出的产品或提供的服务数量。</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实际完成率*权重分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w:t>
            </w:r>
          </w:p>
        </w:tc>
        <w:tc>
          <w:tcPr>
            <w:tcW w:w="82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80"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441"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产出质量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（5分）</w:t>
            </w:r>
          </w:p>
        </w:tc>
        <w:tc>
          <w:tcPr>
            <w:tcW w:w="163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质量达标率</w:t>
            </w:r>
          </w:p>
        </w:tc>
        <w:tc>
          <w:tcPr>
            <w:tcW w:w="34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项目完成的质量达标产出数与实际产出数的比率，用以反映和考核项目产出的质量状况</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质量达标率=（质量达标产出数量/计划完成产出数量）×100%。质量达标产出数：一定时期（本年度或项目期）内实际达到既定质量标准的产品或服务数量。</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既定质量标准是指项目实施单位设立绩效目标时依据计划标准、行业标准、历史标准或其他标准而设定的绩效指标值。</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质量达标率*权重分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c>
          <w:tcPr>
            <w:tcW w:w="82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441"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产出时效</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（4分）</w:t>
            </w:r>
          </w:p>
        </w:tc>
        <w:tc>
          <w:tcPr>
            <w:tcW w:w="163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完成及时率</w:t>
            </w:r>
          </w:p>
        </w:tc>
        <w:tc>
          <w:tcPr>
            <w:tcW w:w="34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按计划时限完成的项目个数与项目总数的比率，用以反映项目完成的及时程度</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完成及时率=计划时限内实际完成的项目数量/计划时限内应完成的项目数量×100%。</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完成及时率*权重分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w:t>
            </w:r>
          </w:p>
        </w:tc>
        <w:tc>
          <w:tcPr>
            <w:tcW w:w="82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180"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441"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产出成本</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（5分）</w:t>
            </w:r>
          </w:p>
        </w:tc>
        <w:tc>
          <w:tcPr>
            <w:tcW w:w="163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成本节约率</w:t>
            </w:r>
          </w:p>
        </w:tc>
        <w:tc>
          <w:tcPr>
            <w:tcW w:w="34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完成预算支出计划工作目标的实际节约成本与计划成本的比率，用以反映和考核预算支出的成本节约程度。</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成本节约率（A）=[（计划成本-实际成本）/计划成本]×100%。（项目完成前提下，A大于等于0得满分，小于-5%的扣1分，小于-10%的扣2分，小于-15%的扣3分，小于-20%的扣4分，小于-20%以上或项目未完成得0分）</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实际成本：预算支出实施单位如期、保质、保量完成既定工作目标实际所耗费的支出。</w:t>
            </w:r>
          </w:p>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计划成本：预算支出实施单位为完成工作目标计划安排的支出，一般以预算支出预算为参考。</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c>
          <w:tcPr>
            <w:tcW w:w="82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[(100000-100000)/100000]*100%=0，得分：5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效益</w:t>
            </w:r>
            <w:r>
              <w:rPr>
                <w:rFonts w:hint="eastAsia" w:asciiTheme="minorEastAsia" w:hAnsiTheme="minorEastAsia" w:eastAsiaTheme="minorEastAsia" w:cstheme="minorEastAsia"/>
                <w:color w:val="000000"/>
                <w:kern w:val="0"/>
                <w:sz w:val="21"/>
                <w:szCs w:val="21"/>
              </w:rPr>
              <w:br w:type="page"/>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（30分）</w:t>
            </w:r>
          </w:p>
        </w:tc>
        <w:tc>
          <w:tcPr>
            <w:tcW w:w="1441"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实施效益</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（20分）</w:t>
            </w:r>
          </w:p>
          <w:p>
            <w:pPr>
              <w:widowControl/>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社会效益</w:t>
            </w:r>
          </w:p>
        </w:tc>
        <w:tc>
          <w:tcPr>
            <w:tcW w:w="3480" w:type="dxa"/>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反映建设项目投入使用所带来的直接、建设社会影响。</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对社会发展的影响，影响明显计5-4分，较明显计3-2分，有影响不明显计酌情给分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c>
          <w:tcPr>
            <w:tcW w:w="820" w:type="dxa"/>
            <w:shd w:val="clear" w:color="auto" w:fill="auto"/>
            <w:vAlign w:val="center"/>
          </w:tcPr>
          <w:p>
            <w:pPr>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80"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经济效益</w:t>
            </w:r>
          </w:p>
        </w:tc>
        <w:tc>
          <w:tcPr>
            <w:tcW w:w="3480" w:type="dxa"/>
            <w:shd w:val="clear" w:color="auto" w:fill="auto"/>
            <w:vAlign w:val="center"/>
          </w:tcPr>
          <w:p>
            <w:pPr>
              <w:widowControl/>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反映建设项目投入使用所带来的直接、建设社会影响。</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对经济发展的影响，影响明显计5-4分，较明显计3-2分，有影响不明显计酌情给分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c>
          <w:tcPr>
            <w:tcW w:w="820" w:type="dxa"/>
            <w:shd w:val="clear" w:color="auto" w:fill="auto"/>
            <w:vAlign w:val="center"/>
          </w:tcPr>
          <w:p>
            <w:pPr>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80"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生态效益</w:t>
            </w:r>
          </w:p>
        </w:tc>
        <w:tc>
          <w:tcPr>
            <w:tcW w:w="3480" w:type="dxa"/>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项目实施所带来的生态效益。</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产生的生态效益，影响明显计5-4分，较明显计3-2分，有影响不明显计酌情给分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c>
          <w:tcPr>
            <w:tcW w:w="820" w:type="dxa"/>
            <w:shd w:val="clear" w:color="auto" w:fill="auto"/>
            <w:vAlign w:val="center"/>
          </w:tcPr>
          <w:p>
            <w:pPr>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80"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441"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639" w:type="dxa"/>
            <w:shd w:val="clear" w:color="auto" w:fill="auto"/>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可持续影响</w:t>
            </w:r>
          </w:p>
        </w:tc>
        <w:tc>
          <w:tcPr>
            <w:tcW w:w="3480" w:type="dxa"/>
            <w:shd w:val="clear" w:color="auto" w:fill="auto"/>
            <w:vAlign w:val="center"/>
          </w:tcPr>
          <w:p>
            <w:pPr>
              <w:widowControl/>
              <w:jc w:val="both"/>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bidi="ar"/>
              </w:rPr>
              <w:t>项目实施的可持续性影响</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项目具有可持续性影响，影响明显计5-4分，较明显计3-2分，有影响不明显计酌情给分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c>
          <w:tcPr>
            <w:tcW w:w="820" w:type="dxa"/>
            <w:shd w:val="clear" w:color="auto" w:fill="auto"/>
            <w:vAlign w:val="center"/>
          </w:tcPr>
          <w:p>
            <w:pPr>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c>
          <w:tcPr>
            <w:tcW w:w="1441"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目标群体</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满意度</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（10分）</w:t>
            </w:r>
          </w:p>
        </w:tc>
        <w:tc>
          <w:tcPr>
            <w:tcW w:w="1639"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实施政策</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满意程度</w:t>
            </w:r>
          </w:p>
        </w:tc>
        <w:tc>
          <w:tcPr>
            <w:tcW w:w="34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项目资源有效利用，社会公众或服务对象对项目实施效果的满意程度</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10</w:t>
            </w:r>
          </w:p>
        </w:tc>
        <w:tc>
          <w:tcPr>
            <w:tcW w:w="5594" w:type="dxa"/>
            <w:shd w:val="clear" w:color="auto" w:fill="auto"/>
            <w:vAlign w:val="center"/>
          </w:tcPr>
          <w:p>
            <w:pPr>
              <w:widowControl/>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①满意度95%及以上，计10分；每下降一个百分点，扣一分，扣完为止</w:t>
            </w:r>
          </w:p>
        </w:tc>
        <w:tc>
          <w:tcPr>
            <w:tcW w:w="68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10</w:t>
            </w:r>
          </w:p>
        </w:tc>
        <w:tc>
          <w:tcPr>
            <w:tcW w:w="820" w:type="dxa"/>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80"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总计</w:t>
            </w:r>
          </w:p>
        </w:tc>
        <w:tc>
          <w:tcPr>
            <w:tcW w:w="1441"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rPr>
            </w:pPr>
          </w:p>
        </w:tc>
        <w:tc>
          <w:tcPr>
            <w:tcW w:w="1639"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rPr>
            </w:pPr>
          </w:p>
        </w:tc>
        <w:tc>
          <w:tcPr>
            <w:tcW w:w="3480"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rPr>
            </w:pPr>
          </w:p>
        </w:tc>
        <w:tc>
          <w:tcPr>
            <w:tcW w:w="680"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100</w:t>
            </w:r>
          </w:p>
        </w:tc>
        <w:tc>
          <w:tcPr>
            <w:tcW w:w="5594"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rPr>
            </w:pPr>
          </w:p>
        </w:tc>
        <w:tc>
          <w:tcPr>
            <w:tcW w:w="680"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88</w:t>
            </w:r>
          </w:p>
        </w:tc>
        <w:tc>
          <w:tcPr>
            <w:tcW w:w="820"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1"/>
                <w:szCs w:val="21"/>
              </w:rPr>
            </w:pPr>
          </w:p>
        </w:tc>
      </w:tr>
    </w:tbl>
    <w:p>
      <w:pPr>
        <w:pStyle w:val="2"/>
        <w:numPr>
          <w:numId w:val="0"/>
        </w:numPr>
        <w:bidi w:val="0"/>
        <w:rPr>
          <w:rFonts w:hint="eastAsia" w:asciiTheme="minorEastAsia" w:hAnsiTheme="minorEastAsia" w:cstheme="minorEastAsia"/>
          <w:lang w:val="en-US" w:eastAsia="zh-CN"/>
        </w:rPr>
        <w:sectPr>
          <w:pgSz w:w="16838" w:h="11906" w:orient="landscape"/>
          <w:pgMar w:top="1800" w:right="1440" w:bottom="1800" w:left="1440" w:header="851" w:footer="992" w:gutter="0"/>
          <w:pgNumType w:fmt="decimal"/>
          <w:cols w:space="425" w:num="1"/>
          <w:docGrid w:type="lines" w:linePitch="312" w:charSpace="0"/>
        </w:sectPr>
      </w:pPr>
    </w:p>
    <w:p>
      <w:pPr>
        <w:pStyle w:val="2"/>
        <w:keepNext w:val="0"/>
        <w:keepLines w:val="0"/>
        <w:pageBreakBefore w:val="0"/>
        <w:widowControl w:val="0"/>
        <w:numPr>
          <w:numId w:val="0"/>
        </w:numPr>
        <w:kinsoku/>
        <w:wordWrap/>
        <w:overflowPunct w:val="0"/>
        <w:topLinePunct w:val="0"/>
        <w:autoSpaceDE/>
        <w:autoSpaceDN/>
        <w:bidi w:val="0"/>
        <w:adjustRightInd/>
        <w:snapToGrid/>
        <w:spacing w:before="0" w:beforeLines="0" w:after="0" w:afterLines="0" w:line="540" w:lineRule="exact"/>
        <w:ind w:firstLine="562"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四、</w:t>
      </w:r>
      <w:r>
        <w:rPr>
          <w:rFonts w:hint="eastAsia" w:asciiTheme="minorEastAsia" w:hAnsiTheme="minorEastAsia" w:eastAsiaTheme="minorEastAsia" w:cstheme="minorEastAsia"/>
          <w:lang w:val="en-US" w:eastAsia="zh-CN"/>
        </w:rPr>
        <w:t>存在的主要问题</w:t>
      </w:r>
    </w:p>
    <w:p>
      <w:pPr>
        <w:keepNext w:val="0"/>
        <w:keepLines w:val="0"/>
        <w:pageBreakBefore w:val="0"/>
        <w:widowControl w:val="0"/>
        <w:kinsoku/>
        <w:wordWrap/>
        <w:overflowPunct w:val="0"/>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28"/>
          <w:szCs w:val="28"/>
          <w:lang w:val="en-US" w:eastAsia="zh-CN"/>
        </w:rPr>
        <w:t>资金使用单位与施工方未提供工程相关原始凭证，评价小组主要依据工程审价报告中分部分项工程明细与人材机汇总明细数据进行成本分析。</w:t>
      </w:r>
    </w:p>
    <w:p>
      <w:pPr>
        <w:pStyle w:val="2"/>
        <w:numPr>
          <w:ilvl w:val="0"/>
          <w:numId w:val="0"/>
        </w:numPr>
        <w:bidi w:val="0"/>
        <w:jc w:val="center"/>
        <w:rPr>
          <w:rFonts w:hint="eastAsia" w:ascii="仿宋" w:hAnsi="仿宋" w:eastAsia="仿宋" w:cs="仿宋"/>
          <w:sz w:val="44"/>
          <w:szCs w:val="44"/>
          <w:lang w:val="en-US" w:eastAsia="zh-CN"/>
        </w:rPr>
      </w:pPr>
      <w:bookmarkStart w:id="28" w:name="_Toc5657"/>
      <w:bookmarkStart w:id="29" w:name="_Toc24861"/>
      <w:r>
        <w:rPr>
          <w:rFonts w:hint="eastAsia" w:ascii="仿宋" w:hAnsi="仿宋" w:eastAsia="仿宋" w:cs="仿宋"/>
          <w:sz w:val="44"/>
          <w:szCs w:val="44"/>
          <w:lang w:val="en-US" w:eastAsia="zh-CN"/>
        </w:rPr>
        <w:t>正文</w:t>
      </w:r>
    </w:p>
    <w:p>
      <w:pPr>
        <w:pStyle w:val="2"/>
        <w:keepNext/>
        <w:keepLines/>
        <w:pageBreakBefore w:val="0"/>
        <w:widowControl w:val="0"/>
        <w:numPr>
          <w:ilvl w:val="0"/>
          <w:numId w:val="3"/>
        </w:numPr>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评价项目概况</w:t>
      </w:r>
      <w:bookmarkEnd w:id="28"/>
      <w:bookmarkEnd w:id="29"/>
      <w:bookmarkStart w:id="30" w:name="_Toc13404"/>
      <w:bookmarkStart w:id="31" w:name="_Toc5106"/>
    </w:p>
    <w:p>
      <w:pPr>
        <w:pStyle w:val="3"/>
        <w:keepNext/>
        <w:keepLines/>
        <w:pageBreakBefore w:val="0"/>
        <w:widowControl w:val="0"/>
        <w:numPr>
          <w:ilvl w:val="0"/>
          <w:numId w:val="4"/>
        </w:numPr>
        <w:kinsoku/>
        <w:wordWrap/>
        <w:overflowPunct/>
        <w:topLinePunct w:val="0"/>
        <w:autoSpaceDE/>
        <w:autoSpaceDN/>
        <w:bidi w:val="0"/>
        <w:adjustRightInd/>
        <w:snapToGrid/>
        <w:spacing w:before="0" w:after="0" w:line="540" w:lineRule="exact"/>
        <w:ind w:left="0" w:firstLine="562" w:firstLineChars="200"/>
        <w:textAlignment w:val="auto"/>
        <w:rPr>
          <w:rFonts w:hint="eastAsia" w:ascii="仿宋" w:hAnsi="仿宋" w:eastAsia="仿宋" w:cs="仿宋"/>
        </w:rPr>
      </w:pPr>
      <w:r>
        <w:rPr>
          <w:rFonts w:hint="eastAsia" w:ascii="仿宋" w:hAnsi="仿宋" w:eastAsia="仿宋" w:cs="仿宋"/>
        </w:rPr>
        <w:t>项目实施背景、目的</w:t>
      </w:r>
      <w:bookmarkEnd w:id="30"/>
      <w:bookmarkEnd w:id="31"/>
    </w:p>
    <w:p>
      <w:pPr>
        <w:pStyle w:val="4"/>
        <w:keepNext/>
        <w:keepLines/>
        <w:pageBreakBefore w:val="0"/>
        <w:widowControl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r>
        <w:rPr>
          <w:rFonts w:hint="eastAsia" w:ascii="仿宋" w:hAnsi="仿宋" w:eastAsia="仿宋" w:cs="仿宋"/>
        </w:rPr>
        <w:t>1、项目背景</w:t>
      </w:r>
    </w:p>
    <w:p>
      <w:pPr>
        <w:pageBreakBefore w:val="0"/>
        <w:kinsoku/>
        <w:wordWrap/>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乡村道路建设是乡村振兴发展中重要的一环，与居民生活息息相关，居民生活离不开乡村道路，道路质量不仅反映了乡村形象，更是一个地区经济和社会发达程度的体现，道路建设对乡村的经济发展和居民的日常生活起到至关重要的作用。苗儿村的水产基地多年荒废，蓄水差以及周边道路狭窄导致无法进行投入经营，经村总支两委商议，党员大会审议，村民代表大会决议，决定对水产基地道路修整及硬化。因村集体经济薄弱，资金困难，向北塔区财政局申请“一事一议”奖补资金10万元。</w:t>
      </w:r>
    </w:p>
    <w:p>
      <w:pPr>
        <w:keepNext w:val="0"/>
        <w:keepLines w:val="0"/>
        <w:pageBreakBefore w:val="0"/>
        <w:widowControl/>
        <w:suppressLineNumbers w:val="0"/>
        <w:kinsoku/>
        <w:wordWrap/>
        <w:topLinePunct w:val="0"/>
        <w:autoSpaceDE/>
        <w:autoSpaceDN/>
        <w:bidi w:val="0"/>
        <w:adjustRightInd/>
        <w:snapToGrid/>
        <w:spacing w:line="540" w:lineRule="exact"/>
        <w:ind w:lef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本项目立项旨在通过对水产基地道路进行建设，改善乡村环境，壮大集体经济，发展水产基地养殖，便于水产品的销售，劳动力务工及出行便捷。</w:t>
      </w:r>
    </w:p>
    <w:p>
      <w:pPr>
        <w:pStyle w:val="4"/>
        <w:pageBreakBefore w:val="0"/>
        <w:numPr>
          <w:numId w:val="0"/>
        </w:numPr>
        <w:kinsoku/>
        <w:wordWrap/>
        <w:topLinePunct w:val="0"/>
        <w:autoSpaceDE/>
        <w:autoSpaceDN/>
        <w:bidi w:val="0"/>
        <w:adjustRightInd/>
        <w:snapToGrid/>
        <w:spacing w:before="0" w:beforeLines="0" w:after="0" w:afterLines="0" w:line="540" w:lineRule="exact"/>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2、立项目的</w:t>
      </w:r>
    </w:p>
    <w:p>
      <w:pPr>
        <w:keepNext w:val="0"/>
        <w:keepLines w:val="0"/>
        <w:pageBreakBefore w:val="0"/>
        <w:widowControl w:val="0"/>
        <w:kinsoku/>
        <w:wordWrap/>
        <w:overflowPunct w:val="0"/>
        <w:topLinePunct w:val="0"/>
        <w:autoSpaceDE/>
        <w:autoSpaceDN/>
        <w:bidi w:val="0"/>
        <w:adjustRightInd/>
        <w:snapToGrid/>
        <w:spacing w:line="540" w:lineRule="exact"/>
        <w:ind w:left="0" w:firstLine="560" w:firstLineChars="200"/>
        <w:textAlignment w:val="auto"/>
        <w:rPr>
          <w:rFonts w:hint="eastAsia" w:ascii="仿宋" w:hAnsi="仿宋" w:eastAsia="仿宋" w:cs="仿宋"/>
        </w:rPr>
      </w:pPr>
      <w:r>
        <w:rPr>
          <w:rFonts w:hint="eastAsia" w:ascii="仿宋" w:hAnsi="仿宋" w:eastAsia="仿宋" w:cs="仿宋"/>
          <w:sz w:val="28"/>
          <w:szCs w:val="28"/>
          <w:lang w:val="en-US" w:eastAsia="zh-CN"/>
        </w:rPr>
        <w:t>为振兴乡村发展、推动当地经济进步，改善居民生活水平，给居民提供舒适、便捷的生活环境。</w:t>
      </w:r>
    </w:p>
    <w:p>
      <w:pPr>
        <w:pStyle w:val="3"/>
        <w:keepNext w:val="0"/>
        <w:keepLines w:val="0"/>
        <w:pageBreakBefore w:val="0"/>
        <w:widowControl w:val="0"/>
        <w:numPr>
          <w:ilvl w:val="0"/>
          <w:numId w:val="4"/>
        </w:numPr>
        <w:kinsoku/>
        <w:wordWrap/>
        <w:overflowPunct w:val="0"/>
        <w:topLinePunct w:val="0"/>
        <w:autoSpaceDE/>
        <w:autoSpaceDN/>
        <w:bidi w:val="0"/>
        <w:adjustRightInd/>
        <w:snapToGrid/>
        <w:spacing w:before="0" w:after="0" w:line="540" w:lineRule="exact"/>
        <w:ind w:left="0" w:leftChars="0" w:firstLine="562" w:firstLineChars="200"/>
        <w:textAlignment w:val="auto"/>
        <w:rPr>
          <w:rFonts w:hint="eastAsia" w:asciiTheme="minorEastAsia" w:hAnsiTheme="minorEastAsia" w:eastAsiaTheme="minorEastAsia" w:cstheme="minorEastAsia"/>
        </w:rPr>
      </w:pPr>
      <w:bookmarkStart w:id="32" w:name="_Toc8201"/>
      <w:bookmarkStart w:id="33" w:name="_Toc25211"/>
      <w:bookmarkStart w:id="34" w:name="_Toc28240"/>
      <w:r>
        <w:rPr>
          <w:rFonts w:hint="eastAsia" w:asciiTheme="minorEastAsia" w:hAnsiTheme="minorEastAsia" w:eastAsiaTheme="minorEastAsia" w:cstheme="minorEastAsia"/>
        </w:rPr>
        <w:t>项目实施具体情况</w:t>
      </w:r>
      <w:bookmarkEnd w:id="32"/>
      <w:bookmarkEnd w:id="33"/>
      <w:bookmarkEnd w:id="34"/>
    </w:p>
    <w:p>
      <w:pPr>
        <w:pStyle w:val="4"/>
        <w:pageBreakBefore w:val="0"/>
        <w:widowControl w:val="0"/>
        <w:numPr>
          <w:numId w:val="0"/>
        </w:numPr>
        <w:kinsoku/>
        <w:wordWrap/>
        <w:topLinePunct w:val="0"/>
        <w:autoSpaceDE/>
        <w:autoSpaceDN/>
        <w:bidi w:val="0"/>
        <w:adjustRightInd/>
        <w:snapToGrid/>
        <w:spacing w:before="0" w:beforeLines="0" w:after="0" w:afterLines="0" w:line="540" w:lineRule="exact"/>
        <w:ind w:leftChars="200"/>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项目计划实施内容</w:t>
      </w:r>
    </w:p>
    <w:p>
      <w:pPr>
        <w:pageBreakBefore w:val="0"/>
        <w:kinsoku/>
        <w:wordWrap/>
        <w:topLinePunct w:val="0"/>
        <w:autoSpaceDE/>
        <w:autoSpaceDN/>
        <w:bidi w:val="0"/>
        <w:adjustRightInd/>
        <w:snapToGrid/>
        <w:spacing w:line="540" w:lineRule="exact"/>
        <w:ind w:left="0"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在苗儿村水产基地实施300米道路整理及硬化工程，采用总价承包（包工、包料）方式承包，预算10万元。具体施工内容如下：</w:t>
      </w:r>
    </w:p>
    <w:p>
      <w:pPr>
        <w:pageBreakBefore w:val="0"/>
        <w:kinsoku/>
        <w:wordWrap/>
        <w:topLinePunct w:val="0"/>
        <w:autoSpaceDE/>
        <w:autoSpaceDN/>
        <w:bidi w:val="0"/>
        <w:adjustRightInd/>
        <w:snapToGrid/>
        <w:spacing w:line="540" w:lineRule="exact"/>
        <w:ind w:left="0"/>
        <w:textAlignment w:val="auto"/>
        <w:rPr>
          <w:rFonts w:hint="eastAsia" w:ascii="仿宋" w:hAnsi="仿宋" w:eastAsia="仿宋" w:cs="仿宋"/>
          <w:lang w:val="en-US" w:eastAsia="zh-CN"/>
        </w:rPr>
      </w:pPr>
      <w:r>
        <w:rPr>
          <w:rFonts w:hint="eastAsia" w:ascii="仿宋" w:hAnsi="仿宋" w:eastAsia="仿宋" w:cs="仿宋"/>
          <w:lang w:val="en-US" w:eastAsia="zh-CN"/>
        </w:rPr>
        <w:t>（1）路基平整300米*4米</w:t>
      </w:r>
    </w:p>
    <w:p>
      <w:pPr>
        <w:pageBreakBefore w:val="0"/>
        <w:kinsoku/>
        <w:wordWrap/>
        <w:topLinePunct w:val="0"/>
        <w:autoSpaceDE/>
        <w:autoSpaceDN/>
        <w:bidi w:val="0"/>
        <w:adjustRightInd/>
        <w:snapToGrid/>
        <w:spacing w:line="540" w:lineRule="exact"/>
        <w:ind w:left="0"/>
        <w:textAlignment w:val="auto"/>
        <w:rPr>
          <w:rFonts w:hint="eastAsia" w:ascii="仿宋" w:hAnsi="仿宋" w:eastAsia="仿宋" w:cs="仿宋"/>
          <w:lang w:val="en-US" w:eastAsia="zh-CN"/>
        </w:rPr>
      </w:pPr>
      <w:r>
        <w:rPr>
          <w:rFonts w:hint="eastAsia" w:ascii="仿宋" w:hAnsi="仿宋" w:eastAsia="仿宋" w:cs="仿宋"/>
          <w:lang w:val="en-US" w:eastAsia="zh-CN"/>
        </w:rPr>
        <w:t>（2）灌浆铺设300米*4米*0.2米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2"/>
        <w:gridCol w:w="2130"/>
        <w:gridCol w:w="2199"/>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543"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项目名称</w:t>
            </w:r>
          </w:p>
        </w:tc>
        <w:tc>
          <w:tcPr>
            <w:tcW w:w="3543"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数量</w:t>
            </w:r>
          </w:p>
        </w:tc>
        <w:tc>
          <w:tcPr>
            <w:tcW w:w="3544"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预算金额（万元）</w:t>
            </w:r>
          </w:p>
        </w:tc>
        <w:tc>
          <w:tcPr>
            <w:tcW w:w="3544"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挖机台班费</w:t>
            </w:r>
          </w:p>
        </w:tc>
        <w:tc>
          <w:tcPr>
            <w:tcW w:w="3543"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50小时</w:t>
            </w:r>
          </w:p>
        </w:tc>
        <w:tc>
          <w:tcPr>
            <w:tcW w:w="3544"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0.8</w:t>
            </w:r>
          </w:p>
        </w:tc>
        <w:tc>
          <w:tcPr>
            <w:tcW w:w="3544"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160元/小时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人工工资</w:t>
            </w:r>
          </w:p>
        </w:tc>
        <w:tc>
          <w:tcPr>
            <w:tcW w:w="3543"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240立方米</w:t>
            </w:r>
          </w:p>
        </w:tc>
        <w:tc>
          <w:tcPr>
            <w:tcW w:w="3544"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1.2</w:t>
            </w:r>
          </w:p>
        </w:tc>
        <w:tc>
          <w:tcPr>
            <w:tcW w:w="3544"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50元/立方米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混凝土</w:t>
            </w:r>
          </w:p>
        </w:tc>
        <w:tc>
          <w:tcPr>
            <w:tcW w:w="3543"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240立方米</w:t>
            </w:r>
          </w:p>
        </w:tc>
        <w:tc>
          <w:tcPr>
            <w:tcW w:w="3544"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7.68</w:t>
            </w:r>
          </w:p>
        </w:tc>
        <w:tc>
          <w:tcPr>
            <w:tcW w:w="3544"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320元/立方米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其他</w:t>
            </w:r>
          </w:p>
        </w:tc>
        <w:tc>
          <w:tcPr>
            <w:tcW w:w="3543"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c>
          <w:tcPr>
            <w:tcW w:w="3544"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0.32</w:t>
            </w:r>
          </w:p>
        </w:tc>
        <w:tc>
          <w:tcPr>
            <w:tcW w:w="3544"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合计</w:t>
            </w:r>
          </w:p>
        </w:tc>
        <w:tc>
          <w:tcPr>
            <w:tcW w:w="3543"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c>
          <w:tcPr>
            <w:tcW w:w="3544"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w:t>
            </w:r>
          </w:p>
        </w:tc>
        <w:tc>
          <w:tcPr>
            <w:tcW w:w="3544" w:type="dxa"/>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p>
        </w:tc>
      </w:tr>
    </w:tbl>
    <w:p>
      <w:pPr>
        <w:pageBreakBefore w:val="0"/>
        <w:kinsoku/>
        <w:wordWrap/>
        <w:topLinePunct w:val="0"/>
        <w:autoSpaceDE/>
        <w:autoSpaceDN/>
        <w:bidi w:val="0"/>
        <w:adjustRightInd/>
        <w:snapToGrid/>
        <w:spacing w:line="540" w:lineRule="exact"/>
        <w:ind w:left="0"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本项目于2023年7月1日开工，2023年10月30日完工，完工后，计划申请相关单位在2023年11月10日验收，项目验收合格后，计划于2023年12月30日前向苗儿村村委会移交项目资产。</w:t>
      </w:r>
    </w:p>
    <w:p>
      <w:pPr>
        <w:pageBreakBefore w:val="0"/>
        <w:kinsoku/>
        <w:wordWrap/>
        <w:topLinePunct w:val="0"/>
        <w:autoSpaceDE/>
        <w:autoSpaceDN/>
        <w:bidi w:val="0"/>
        <w:adjustRightInd/>
        <w:snapToGrid/>
        <w:spacing w:line="540" w:lineRule="exact"/>
        <w:ind w:left="0" w:firstLine="560" w:firstLineChars="200"/>
        <w:textAlignment w:val="auto"/>
        <w:rPr>
          <w:rFonts w:hint="eastAsia" w:ascii="仿宋" w:hAnsi="仿宋" w:eastAsia="仿宋" w:cs="仿宋"/>
        </w:rPr>
      </w:pPr>
      <w:r>
        <w:rPr>
          <w:rFonts w:hint="eastAsia" w:ascii="仿宋" w:hAnsi="仿宋" w:eastAsia="仿宋" w:cs="仿宋"/>
          <w:lang w:val="en-US" w:eastAsia="zh-CN"/>
        </w:rPr>
        <w:t>预计项目受益906户2603人口，其中脱贫户61户161人口，监测户5户11人口。</w:t>
      </w:r>
    </w:p>
    <w:p>
      <w:pPr>
        <w:pStyle w:val="4"/>
        <w:pageBreakBefore w:val="0"/>
        <w:numPr>
          <w:numId w:val="0"/>
        </w:numPr>
        <w:kinsoku/>
        <w:wordWrap/>
        <w:topLinePunct w:val="0"/>
        <w:autoSpaceDE/>
        <w:autoSpaceDN/>
        <w:bidi w:val="0"/>
        <w:adjustRightInd/>
        <w:snapToGrid/>
        <w:spacing w:before="0" w:beforeLines="0" w:after="0" w:afterLines="0" w:line="540" w:lineRule="exact"/>
        <w:ind w:leftChars="0"/>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项目完成情况</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3"/>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pct"/>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内容</w:t>
            </w:r>
          </w:p>
        </w:tc>
        <w:tc>
          <w:tcPr>
            <w:tcW w:w="1905" w:type="pct"/>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pct"/>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路基平整300米*4米</w:t>
            </w:r>
          </w:p>
        </w:tc>
        <w:tc>
          <w:tcPr>
            <w:tcW w:w="1905" w:type="pct"/>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已完工验收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pct"/>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灌浆铺设300米*4米*0.2米</w:t>
            </w:r>
          </w:p>
        </w:tc>
        <w:tc>
          <w:tcPr>
            <w:tcW w:w="1905" w:type="pct"/>
            <w:vAlign w:val="center"/>
          </w:tcPr>
          <w:p>
            <w:pPr>
              <w:pageBreakBefore w:val="0"/>
              <w:kinsoku/>
              <w:wordWrap/>
              <w:topLinePunct w:val="0"/>
              <w:autoSpaceDE/>
              <w:autoSpaceDN/>
              <w:bidi w:val="0"/>
              <w:adjustRightInd/>
              <w:snapToGrid/>
              <w:spacing w:line="540" w:lineRule="exact"/>
              <w:ind w:left="0"/>
              <w:jc w:val="center"/>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已完工验收</w:t>
            </w:r>
          </w:p>
        </w:tc>
      </w:tr>
    </w:tbl>
    <w:p>
      <w:pPr>
        <w:pStyle w:val="3"/>
        <w:pageBreakBefore w:val="0"/>
        <w:widowControl w:val="0"/>
        <w:numPr>
          <w:ilvl w:val="0"/>
          <w:numId w:val="4"/>
        </w:numPr>
        <w:kinsoku/>
        <w:wordWrap/>
        <w:overflowPunct/>
        <w:topLinePunct w:val="0"/>
        <w:autoSpaceDE/>
        <w:autoSpaceDN/>
        <w:bidi w:val="0"/>
        <w:adjustRightInd/>
        <w:snapToGrid/>
        <w:spacing w:before="0" w:after="0" w:line="540" w:lineRule="exact"/>
        <w:ind w:left="0" w:leftChars="0" w:firstLine="562" w:firstLineChars="200"/>
        <w:textAlignment w:val="auto"/>
        <w:rPr>
          <w:rFonts w:hint="eastAsia" w:asciiTheme="minorEastAsia" w:hAnsiTheme="minorEastAsia" w:eastAsiaTheme="minorEastAsia" w:cstheme="minorEastAsia"/>
        </w:rPr>
      </w:pPr>
      <w:bookmarkStart w:id="35" w:name="_Toc214"/>
      <w:bookmarkStart w:id="36" w:name="_Toc495501319"/>
      <w:r>
        <w:rPr>
          <w:rFonts w:hint="eastAsia" w:asciiTheme="minorEastAsia" w:hAnsiTheme="minorEastAsia" w:eastAsiaTheme="minorEastAsia" w:cstheme="minorEastAsia"/>
        </w:rPr>
        <w:t>预算安排和资金来源情况</w:t>
      </w:r>
      <w:bookmarkEnd w:id="35"/>
      <w:bookmarkEnd w:id="36"/>
    </w:p>
    <w:p>
      <w:pPr>
        <w:pageBreakBefore w:val="0"/>
        <w:widowControl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rPr>
      </w:pPr>
      <w:r>
        <w:rPr>
          <w:rFonts w:hint="eastAsia" w:ascii="仿宋" w:hAnsi="仿宋" w:eastAsia="仿宋" w:cs="仿宋"/>
          <w:sz w:val="28"/>
          <w:szCs w:val="28"/>
          <w:lang w:val="en-US" w:eastAsia="zh-CN"/>
        </w:rPr>
        <w:t>2022</w:t>
      </w:r>
      <w:r>
        <w:rPr>
          <w:rFonts w:hint="eastAsia" w:ascii="仿宋" w:hAnsi="仿宋" w:eastAsia="仿宋" w:cs="仿宋"/>
          <w:sz w:val="28"/>
          <w:szCs w:val="28"/>
        </w:rPr>
        <w:t>年度</w:t>
      </w:r>
      <w:r>
        <w:rPr>
          <w:rFonts w:hint="eastAsia" w:ascii="仿宋" w:hAnsi="仿宋" w:eastAsia="仿宋" w:cs="仿宋"/>
          <w:sz w:val="28"/>
          <w:szCs w:val="28"/>
          <w:lang w:val="en-US" w:eastAsia="zh-CN"/>
        </w:rPr>
        <w:t>苗儿村</w:t>
      </w:r>
      <w:r>
        <w:rPr>
          <w:rFonts w:hint="eastAsia" w:ascii="仿宋" w:hAnsi="仿宋" w:eastAsia="仿宋" w:cs="仿宋"/>
          <w:sz w:val="28"/>
          <w:szCs w:val="28"/>
        </w:rPr>
        <w:t>道路建设项目预算资金</w:t>
      </w:r>
      <w:r>
        <w:rPr>
          <w:rFonts w:hint="eastAsia" w:ascii="仿宋" w:hAnsi="仿宋" w:eastAsia="仿宋" w:cs="仿宋"/>
          <w:sz w:val="28"/>
          <w:szCs w:val="28"/>
          <w:lang w:val="en-US" w:eastAsia="zh-CN"/>
        </w:rPr>
        <w:t>10</w:t>
      </w:r>
      <w:r>
        <w:rPr>
          <w:rFonts w:hint="eastAsia" w:ascii="仿宋" w:hAnsi="仿宋" w:eastAsia="仿宋" w:cs="仿宋"/>
          <w:sz w:val="28"/>
          <w:szCs w:val="28"/>
        </w:rPr>
        <w:t>万元，实际支出</w:t>
      </w:r>
      <w:r>
        <w:rPr>
          <w:rFonts w:hint="eastAsia" w:ascii="仿宋" w:hAnsi="仿宋" w:eastAsia="仿宋" w:cs="仿宋"/>
          <w:sz w:val="28"/>
          <w:szCs w:val="28"/>
          <w:lang w:val="en-US" w:eastAsia="zh-CN"/>
        </w:rPr>
        <w:t>10</w:t>
      </w:r>
      <w:r>
        <w:rPr>
          <w:rFonts w:hint="eastAsia" w:ascii="仿宋" w:hAnsi="仿宋" w:eastAsia="仿宋" w:cs="仿宋"/>
          <w:sz w:val="28"/>
          <w:szCs w:val="28"/>
        </w:rPr>
        <w:t>万元，预算执行率</w:t>
      </w:r>
      <w:r>
        <w:rPr>
          <w:rFonts w:hint="eastAsia" w:ascii="仿宋" w:hAnsi="仿宋" w:eastAsia="仿宋" w:cs="仿宋"/>
          <w:sz w:val="28"/>
          <w:szCs w:val="28"/>
          <w:lang w:val="en-US" w:eastAsia="zh-CN"/>
        </w:rPr>
        <w:t>100</w:t>
      </w:r>
      <w:r>
        <w:rPr>
          <w:rFonts w:hint="eastAsia" w:ascii="仿宋" w:hAnsi="仿宋" w:eastAsia="仿宋" w:cs="仿宋"/>
          <w:sz w:val="28"/>
          <w:szCs w:val="28"/>
        </w:rPr>
        <w:t>%；项目资金</w:t>
      </w:r>
      <w:r>
        <w:rPr>
          <w:rFonts w:hint="eastAsia" w:ascii="仿宋" w:hAnsi="仿宋" w:eastAsia="仿宋" w:cs="仿宋"/>
          <w:sz w:val="28"/>
          <w:szCs w:val="28"/>
          <w:lang w:val="en-US" w:eastAsia="zh-CN"/>
        </w:rPr>
        <w:t>10</w:t>
      </w:r>
      <w:r>
        <w:rPr>
          <w:rFonts w:hint="eastAsia" w:ascii="仿宋" w:hAnsi="仿宋" w:eastAsia="仿宋" w:cs="仿宋"/>
          <w:sz w:val="28"/>
          <w:szCs w:val="28"/>
        </w:rPr>
        <w:t>万元全部来自</w:t>
      </w:r>
      <w:r>
        <w:rPr>
          <w:rFonts w:hint="eastAsia" w:ascii="仿宋" w:hAnsi="仿宋" w:eastAsia="仿宋" w:cs="仿宋"/>
          <w:sz w:val="28"/>
          <w:szCs w:val="28"/>
          <w:lang w:val="en-US" w:eastAsia="zh-CN"/>
        </w:rPr>
        <w:t>区</w:t>
      </w:r>
      <w:r>
        <w:rPr>
          <w:rFonts w:hint="eastAsia" w:ascii="仿宋" w:hAnsi="仿宋" w:eastAsia="仿宋" w:cs="仿宋"/>
          <w:sz w:val="28"/>
          <w:szCs w:val="28"/>
        </w:rPr>
        <w:t>财政资金；资金用于</w:t>
      </w:r>
      <w:r>
        <w:rPr>
          <w:rFonts w:hint="eastAsia" w:ascii="仿宋" w:hAnsi="仿宋" w:eastAsia="仿宋" w:cs="仿宋"/>
          <w:sz w:val="28"/>
          <w:szCs w:val="28"/>
          <w:lang w:val="en-US" w:eastAsia="zh-CN"/>
        </w:rPr>
        <w:t>苗儿村水产基地道路整理及硬化</w:t>
      </w:r>
      <w:r>
        <w:rPr>
          <w:rFonts w:hint="eastAsia" w:ascii="仿宋" w:hAnsi="仿宋" w:eastAsia="仿宋" w:cs="仿宋"/>
          <w:sz w:val="28"/>
          <w:szCs w:val="28"/>
        </w:rPr>
        <w:t>。</w:t>
      </w:r>
    </w:p>
    <w:p>
      <w:pPr>
        <w:pStyle w:val="3"/>
        <w:pageBreakBefore w:val="0"/>
        <w:widowControl w:val="0"/>
        <w:kinsoku/>
        <w:wordWrap/>
        <w:overflowPunct/>
        <w:topLinePunct w:val="0"/>
        <w:autoSpaceDE/>
        <w:autoSpaceDN/>
        <w:bidi w:val="0"/>
        <w:adjustRightInd/>
        <w:snapToGrid/>
        <w:spacing w:before="0" w:after="0" w:line="540" w:lineRule="exact"/>
        <w:ind w:left="0" w:firstLine="562" w:firstLineChars="200"/>
        <w:textAlignment w:val="auto"/>
        <w:rPr>
          <w:rFonts w:hint="eastAsia" w:asciiTheme="minorEastAsia" w:hAnsiTheme="minorEastAsia" w:eastAsiaTheme="minorEastAsia" w:cstheme="minorEastAsia"/>
        </w:rPr>
      </w:pPr>
      <w:bookmarkStart w:id="37" w:name="_Toc29383"/>
      <w:bookmarkStart w:id="38" w:name="_Toc10822"/>
      <w:bookmarkStart w:id="39" w:name="_Toc8526"/>
      <w:r>
        <w:rPr>
          <w:rFonts w:hint="eastAsia" w:asciiTheme="minorEastAsia" w:hAnsiTheme="minorEastAsia" w:eastAsiaTheme="minorEastAsia" w:cstheme="minorEastAsia"/>
        </w:rPr>
        <w:t>（四）项目绩效目标</w:t>
      </w:r>
      <w:bookmarkEnd w:id="37"/>
      <w:bookmarkEnd w:id="38"/>
      <w:bookmarkEnd w:id="39"/>
    </w:p>
    <w:p>
      <w:pPr>
        <w:pStyle w:val="4"/>
        <w:pageBreakBefore w:val="0"/>
        <w:widowControl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r>
        <w:rPr>
          <w:rFonts w:hint="eastAsia" w:ascii="仿宋" w:hAnsi="仿宋" w:eastAsia="仿宋" w:cs="仿宋"/>
        </w:rPr>
        <w:t>1.项目总目标</w:t>
      </w:r>
    </w:p>
    <w:p>
      <w:pPr>
        <w:pageBreakBefore w:val="0"/>
        <w:widowControl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乡村振兴发展，促使当地经济进步，改善经营环境、居民生活水平。</w:t>
      </w:r>
    </w:p>
    <w:p>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firstLine="562" w:firstLineChars="200"/>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绩效目标</w:t>
      </w:r>
    </w:p>
    <w:p>
      <w:pPr>
        <w:pStyle w:val="5"/>
        <w:pageBreakBefore w:val="0"/>
        <w:widowControl w:val="0"/>
        <w:numPr>
          <w:ilvl w:val="0"/>
          <w:numId w:val="0"/>
        </w:numPr>
        <w:kinsoku/>
        <w:wordWrap/>
        <w:overflowPunct/>
        <w:topLinePunct w:val="0"/>
        <w:autoSpaceDE/>
        <w:autoSpaceDN/>
        <w:bidi w:val="0"/>
        <w:adjustRightInd/>
        <w:snapToGrid/>
        <w:spacing w:before="0" w:beforeLines="0" w:after="0" w:afterLines="0" w:line="540" w:lineRule="exact"/>
        <w:ind w:left="0" w:leftChars="0" w:firstLine="562" w:firstLineChars="200"/>
        <w:textAlignment w:val="auto"/>
        <w:rPr>
          <w:rFonts w:hint="eastAsia" w:ascii="仿宋" w:hAnsi="仿宋" w:eastAsia="仿宋" w:cs="仿宋"/>
        </w:rPr>
      </w:pPr>
      <w:r>
        <w:rPr>
          <w:rFonts w:hint="eastAsia" w:ascii="仿宋" w:hAnsi="仿宋" w:eastAsia="仿宋" w:cs="仿宋"/>
        </w:rPr>
        <w:t>（1）产出目标</w:t>
      </w:r>
    </w:p>
    <w:p>
      <w:pPr>
        <w:pageBreakBefore w:val="0"/>
        <w:kinsoku/>
        <w:wordWrap/>
        <w:topLinePunct w:val="0"/>
        <w:autoSpaceDE/>
        <w:autoSpaceDN/>
        <w:bidi w:val="0"/>
        <w:adjustRightInd/>
        <w:snapToGrid/>
        <w:spacing w:line="540" w:lineRule="exact"/>
        <w:ind w:left="0"/>
        <w:textAlignment w:val="auto"/>
        <w:rPr>
          <w:rFonts w:hint="eastAsia" w:ascii="仿宋" w:hAnsi="仿宋" w:eastAsia="仿宋" w:cs="仿宋"/>
          <w:b/>
          <w:bCs/>
          <w:lang w:val="en-US" w:eastAsia="zh-CN"/>
        </w:rPr>
      </w:pPr>
      <w:r>
        <w:rPr>
          <w:rFonts w:hint="eastAsia" w:ascii="仿宋" w:hAnsi="仿宋" w:eastAsia="仿宋" w:cs="仿宋"/>
          <w:b/>
          <w:bCs/>
          <w:lang w:val="en-US" w:eastAsia="zh-CN"/>
        </w:rPr>
        <w:t>产出</w:t>
      </w:r>
    </w:p>
    <w:p>
      <w:pPr>
        <w:pageBreakBefore w:val="0"/>
        <w:numPr>
          <w:ilvl w:val="0"/>
          <w:numId w:val="5"/>
        </w:numPr>
        <w:kinsoku/>
        <w:wordWrap/>
        <w:topLinePunct w:val="0"/>
        <w:autoSpaceDE/>
        <w:autoSpaceDN/>
        <w:bidi w:val="0"/>
        <w:adjustRightInd/>
        <w:snapToGrid/>
        <w:spacing w:line="540" w:lineRule="exact"/>
        <w:ind w:left="0" w:leftChars="0" w:hanging="420" w:firstLineChars="0"/>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300米道路整理</w:t>
      </w:r>
    </w:p>
    <w:p>
      <w:pPr>
        <w:pageBreakBefore w:val="0"/>
        <w:numPr>
          <w:ilvl w:val="0"/>
          <w:numId w:val="5"/>
        </w:numPr>
        <w:kinsoku/>
        <w:wordWrap/>
        <w:topLinePunct w:val="0"/>
        <w:autoSpaceDE/>
        <w:autoSpaceDN/>
        <w:bidi w:val="0"/>
        <w:adjustRightInd/>
        <w:snapToGrid/>
        <w:spacing w:line="540" w:lineRule="exact"/>
        <w:ind w:left="0" w:leftChars="0" w:hanging="420" w:firstLineChars="0"/>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300米道路硬化</w:t>
      </w:r>
    </w:p>
    <w:p>
      <w:pPr>
        <w:pageBreakBefore w:val="0"/>
        <w:kinsoku/>
        <w:wordWrap/>
        <w:topLinePunct w:val="0"/>
        <w:autoSpaceDE/>
        <w:autoSpaceDN/>
        <w:bidi w:val="0"/>
        <w:adjustRightInd/>
        <w:snapToGrid/>
        <w:spacing w:line="540" w:lineRule="exact"/>
        <w:ind w:left="0"/>
        <w:textAlignment w:val="auto"/>
        <w:rPr>
          <w:rFonts w:hint="eastAsia" w:ascii="仿宋" w:hAnsi="仿宋" w:eastAsia="仿宋" w:cs="仿宋"/>
          <w:b/>
          <w:bCs/>
          <w:lang w:val="en-US" w:eastAsia="zh-CN"/>
        </w:rPr>
      </w:pPr>
      <w:r>
        <w:rPr>
          <w:rFonts w:hint="eastAsia" w:ascii="仿宋" w:hAnsi="仿宋" w:eastAsia="仿宋" w:cs="仿宋"/>
          <w:b/>
          <w:bCs/>
          <w:lang w:val="en-US" w:eastAsia="zh-CN"/>
        </w:rPr>
        <w:t>时效</w:t>
      </w:r>
    </w:p>
    <w:p>
      <w:pPr>
        <w:pageBreakBefore w:val="0"/>
        <w:numPr>
          <w:ilvl w:val="0"/>
          <w:numId w:val="5"/>
        </w:numPr>
        <w:kinsoku/>
        <w:wordWrap/>
        <w:topLinePunct w:val="0"/>
        <w:autoSpaceDE/>
        <w:autoSpaceDN/>
        <w:bidi w:val="0"/>
        <w:adjustRightInd/>
        <w:snapToGrid/>
        <w:spacing w:line="540" w:lineRule="exact"/>
        <w:ind w:left="0" w:leftChars="0" w:hanging="420" w:firstLineChars="0"/>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300米道路整理交工及时</w:t>
      </w:r>
    </w:p>
    <w:p>
      <w:pPr>
        <w:pageBreakBefore w:val="0"/>
        <w:numPr>
          <w:ilvl w:val="0"/>
          <w:numId w:val="5"/>
        </w:numPr>
        <w:kinsoku/>
        <w:wordWrap/>
        <w:topLinePunct w:val="0"/>
        <w:autoSpaceDE/>
        <w:autoSpaceDN/>
        <w:bidi w:val="0"/>
        <w:adjustRightInd/>
        <w:snapToGrid/>
        <w:spacing w:line="540" w:lineRule="exact"/>
        <w:ind w:left="0" w:leftChars="0" w:hanging="420" w:firstLineChars="0"/>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300米道路硬化交工及时</w:t>
      </w:r>
    </w:p>
    <w:p>
      <w:pPr>
        <w:pageBreakBefore w:val="0"/>
        <w:numPr>
          <w:ilvl w:val="0"/>
          <w:numId w:val="0"/>
        </w:numPr>
        <w:kinsoku/>
        <w:wordWrap/>
        <w:topLinePunct w:val="0"/>
        <w:autoSpaceDE/>
        <w:autoSpaceDN/>
        <w:bidi w:val="0"/>
        <w:adjustRightInd/>
        <w:snapToGrid/>
        <w:spacing w:line="540" w:lineRule="exact"/>
        <w:ind w:left="0" w:leftChars="0"/>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质量</w:t>
      </w:r>
    </w:p>
    <w:p>
      <w:pPr>
        <w:pageBreakBefore w:val="0"/>
        <w:numPr>
          <w:ilvl w:val="0"/>
          <w:numId w:val="5"/>
        </w:numPr>
        <w:kinsoku/>
        <w:wordWrap/>
        <w:topLinePunct w:val="0"/>
        <w:autoSpaceDE/>
        <w:autoSpaceDN/>
        <w:bidi w:val="0"/>
        <w:adjustRightInd/>
        <w:snapToGrid/>
        <w:spacing w:line="540" w:lineRule="exact"/>
        <w:ind w:left="0" w:leftChars="0" w:hanging="420" w:firstLineChars="0"/>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300米道路整理一次验收合格</w:t>
      </w:r>
    </w:p>
    <w:p>
      <w:pPr>
        <w:pageBreakBefore w:val="0"/>
        <w:numPr>
          <w:ilvl w:val="0"/>
          <w:numId w:val="5"/>
        </w:numPr>
        <w:kinsoku/>
        <w:wordWrap/>
        <w:topLinePunct w:val="0"/>
        <w:autoSpaceDE/>
        <w:autoSpaceDN/>
        <w:bidi w:val="0"/>
        <w:adjustRightInd/>
        <w:snapToGrid/>
        <w:spacing w:line="540" w:lineRule="exact"/>
        <w:ind w:left="0" w:leftChars="0" w:hanging="420" w:firstLineChars="0"/>
        <w:textAlignment w:val="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300米道路硬化一次验收合格</w:t>
      </w:r>
    </w:p>
    <w:p>
      <w:pPr>
        <w:pageBreakBefore w:val="0"/>
        <w:numPr>
          <w:ilvl w:val="0"/>
          <w:numId w:val="0"/>
        </w:numPr>
        <w:kinsoku/>
        <w:wordWrap/>
        <w:topLinePunct w:val="0"/>
        <w:autoSpaceDE/>
        <w:autoSpaceDN/>
        <w:bidi w:val="0"/>
        <w:adjustRightInd/>
        <w:snapToGrid/>
        <w:spacing w:line="540" w:lineRule="exact"/>
        <w:ind w:left="0" w:leftChars="0"/>
        <w:textAlignment w:val="auto"/>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成本</w:t>
      </w:r>
    </w:p>
    <w:p>
      <w:pPr>
        <w:pageBreakBefore w:val="0"/>
        <w:numPr>
          <w:ilvl w:val="0"/>
          <w:numId w:val="6"/>
        </w:numPr>
        <w:kinsoku/>
        <w:wordWrap/>
        <w:topLinePunct w:val="0"/>
        <w:autoSpaceDE/>
        <w:autoSpaceDN/>
        <w:bidi w:val="0"/>
        <w:adjustRightInd/>
        <w:snapToGrid/>
        <w:spacing w:line="540" w:lineRule="exact"/>
        <w:ind w:left="0" w:leftChars="0" w:hanging="420" w:firstLineChars="0"/>
        <w:textAlignment w:val="auto"/>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路面硬化≤250元/米</w:t>
      </w:r>
    </w:p>
    <w:p>
      <w:pPr>
        <w:pageBreakBefore w:val="0"/>
        <w:numPr>
          <w:ilvl w:val="0"/>
          <w:numId w:val="6"/>
        </w:numPr>
        <w:kinsoku/>
        <w:wordWrap/>
        <w:topLinePunct w:val="0"/>
        <w:autoSpaceDE/>
        <w:autoSpaceDN/>
        <w:bidi w:val="0"/>
        <w:adjustRightInd/>
        <w:snapToGrid/>
        <w:spacing w:line="540" w:lineRule="exact"/>
        <w:ind w:left="0" w:leftChars="0" w:hanging="420" w:firstLineChars="0"/>
        <w:textAlignment w:val="auto"/>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路面整理、护坎≤130元/米</w:t>
      </w:r>
    </w:p>
    <w:p>
      <w:pPr>
        <w:pageBreakBefore w:val="0"/>
        <w:numPr>
          <w:ilvl w:val="0"/>
          <w:numId w:val="6"/>
        </w:numPr>
        <w:kinsoku/>
        <w:wordWrap/>
        <w:topLinePunct w:val="0"/>
        <w:autoSpaceDE/>
        <w:autoSpaceDN/>
        <w:bidi w:val="0"/>
        <w:adjustRightInd/>
        <w:snapToGrid/>
        <w:spacing w:line="540" w:lineRule="exact"/>
        <w:ind w:left="0" w:leftChars="0" w:hanging="420" w:firstLineChars="0"/>
        <w:textAlignment w:val="auto"/>
        <w:rPr>
          <w:rFonts w:hint="eastAsia" w:ascii="仿宋" w:hAnsi="仿宋" w:eastAsia="仿宋" w:cs="仿宋"/>
          <w:b w:val="0"/>
          <w:bCs w:val="0"/>
          <w:vertAlign w:val="baseline"/>
          <w:lang w:val="en-US" w:eastAsia="zh-CN"/>
        </w:rPr>
      </w:pPr>
      <w:r>
        <w:rPr>
          <w:rFonts w:hint="eastAsia" w:ascii="仿宋" w:hAnsi="仿宋" w:eastAsia="仿宋" w:cs="仿宋"/>
          <w:b w:val="0"/>
          <w:bCs w:val="0"/>
          <w:vertAlign w:val="baseline"/>
          <w:lang w:val="en-US" w:eastAsia="zh-CN"/>
        </w:rPr>
        <w:t>其他≤10000元</w:t>
      </w:r>
    </w:p>
    <w:p>
      <w:pPr>
        <w:pStyle w:val="5"/>
        <w:pageBreakBefore w:val="0"/>
        <w:numPr>
          <w:ilvl w:val="0"/>
          <w:numId w:val="7"/>
        </w:numPr>
        <w:kinsoku/>
        <w:wordWrap/>
        <w:topLinePunct w:val="0"/>
        <w:autoSpaceDE/>
        <w:autoSpaceDN/>
        <w:bidi w:val="0"/>
        <w:adjustRightInd/>
        <w:snapToGrid/>
        <w:spacing w:before="0" w:beforeLines="0" w:after="0" w:afterLines="0" w:line="540" w:lineRule="exact"/>
        <w:ind w:left="0"/>
        <w:textAlignment w:val="auto"/>
        <w:rPr>
          <w:rFonts w:hint="eastAsia" w:ascii="仿宋" w:hAnsi="仿宋" w:eastAsia="仿宋" w:cs="仿宋"/>
        </w:rPr>
      </w:pPr>
      <w:r>
        <w:rPr>
          <w:rFonts w:hint="eastAsia" w:ascii="仿宋" w:hAnsi="仿宋" w:eastAsia="仿宋" w:cs="仿宋"/>
        </w:rPr>
        <w:t>效果目标</w:t>
      </w:r>
    </w:p>
    <w:p>
      <w:pPr>
        <w:pageBreakBefore w:val="0"/>
        <w:numPr>
          <w:ilvl w:val="0"/>
          <w:numId w:val="0"/>
        </w:numPr>
        <w:kinsoku/>
        <w:wordWrap/>
        <w:topLinePunct w:val="0"/>
        <w:autoSpaceDE/>
        <w:autoSpaceDN/>
        <w:bidi w:val="0"/>
        <w:adjustRightInd/>
        <w:snapToGrid/>
        <w:spacing w:line="540" w:lineRule="exact"/>
        <w:ind w:left="0" w:leftChars="0"/>
        <w:textAlignment w:val="auto"/>
        <w:rPr>
          <w:rFonts w:hint="eastAsia" w:ascii="仿宋" w:hAnsi="仿宋" w:eastAsia="仿宋" w:cs="仿宋"/>
          <w:b/>
          <w:bCs/>
          <w:lang w:val="en-US" w:eastAsia="zh-CN"/>
        </w:rPr>
      </w:pPr>
      <w:r>
        <w:rPr>
          <w:rFonts w:hint="eastAsia" w:ascii="仿宋" w:hAnsi="仿宋" w:eastAsia="仿宋" w:cs="仿宋"/>
          <w:b/>
          <w:bCs/>
          <w:lang w:val="en-US" w:eastAsia="zh-CN"/>
        </w:rPr>
        <w:t>社会效益</w:t>
      </w:r>
    </w:p>
    <w:p>
      <w:pPr>
        <w:pStyle w:val="18"/>
        <w:pageBreakBefore w:val="0"/>
        <w:numPr>
          <w:ilvl w:val="0"/>
          <w:numId w:val="8"/>
        </w:numPr>
        <w:kinsoku/>
        <w:wordWrap/>
        <w:topLinePunct w:val="0"/>
        <w:autoSpaceDE/>
        <w:autoSpaceDN/>
        <w:bidi w:val="0"/>
        <w:adjustRightInd/>
        <w:snapToGrid/>
        <w:spacing w:line="540" w:lineRule="exact"/>
        <w:ind w:left="0" w:leftChars="0" w:hanging="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受益人口≥2600人；</w:t>
      </w:r>
    </w:p>
    <w:p>
      <w:pPr>
        <w:pageBreakBefore w:val="0"/>
        <w:numPr>
          <w:ilvl w:val="0"/>
          <w:numId w:val="8"/>
        </w:numPr>
        <w:kinsoku/>
        <w:wordWrap/>
        <w:topLinePunct w:val="0"/>
        <w:autoSpaceDE/>
        <w:autoSpaceDN/>
        <w:bidi w:val="0"/>
        <w:adjustRightInd/>
        <w:snapToGrid/>
        <w:spacing w:line="540" w:lineRule="exact"/>
        <w:ind w:left="0" w:leftChars="0" w:hanging="420" w:firstLineChars="0"/>
        <w:textAlignment w:val="auto"/>
        <w:rPr>
          <w:rFonts w:hint="eastAsia" w:ascii="仿宋" w:hAnsi="仿宋" w:eastAsia="仿宋" w:cs="仿宋"/>
          <w:lang w:val="en-US" w:eastAsia="zh-CN"/>
        </w:rPr>
      </w:pPr>
      <w:r>
        <w:rPr>
          <w:rFonts w:hint="eastAsia" w:ascii="仿宋" w:hAnsi="仿宋" w:eastAsia="仿宋" w:cs="仿宋"/>
          <w:sz w:val="28"/>
          <w:szCs w:val="28"/>
          <w:lang w:val="en-US" w:eastAsia="zh-CN"/>
        </w:rPr>
        <w:t>受益脱贫人口≥154人</w:t>
      </w:r>
      <w:r>
        <w:rPr>
          <w:rFonts w:hint="eastAsia" w:ascii="仿宋" w:hAnsi="仿宋" w:eastAsia="仿宋" w:cs="仿宋"/>
          <w:sz w:val="28"/>
          <w:szCs w:val="28"/>
          <w:lang w:eastAsia="zh-CN"/>
        </w:rPr>
        <w:t>。</w:t>
      </w:r>
    </w:p>
    <w:p>
      <w:pPr>
        <w:pStyle w:val="18"/>
        <w:pageBreakBefore w:val="0"/>
        <w:kinsoku/>
        <w:wordWrap/>
        <w:topLinePunct w:val="0"/>
        <w:autoSpaceDE/>
        <w:autoSpaceDN/>
        <w:bidi w:val="0"/>
        <w:adjustRightInd/>
        <w:snapToGrid/>
        <w:spacing w:line="540" w:lineRule="exact"/>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lang w:val="en-US" w:eastAsia="zh-CN"/>
        </w:rPr>
        <w:t>经济</w:t>
      </w:r>
      <w:r>
        <w:rPr>
          <w:rFonts w:hint="eastAsia" w:ascii="仿宋" w:hAnsi="仿宋" w:eastAsia="仿宋" w:cs="仿宋"/>
          <w:b/>
          <w:bCs/>
          <w:sz w:val="28"/>
          <w:szCs w:val="28"/>
        </w:rPr>
        <w:t>效益</w:t>
      </w:r>
    </w:p>
    <w:p>
      <w:pPr>
        <w:pageBreakBefore w:val="0"/>
        <w:numPr>
          <w:ilvl w:val="0"/>
          <w:numId w:val="9"/>
        </w:numPr>
        <w:kinsoku/>
        <w:wordWrap/>
        <w:topLinePunct w:val="0"/>
        <w:autoSpaceDE/>
        <w:autoSpaceDN/>
        <w:bidi w:val="0"/>
        <w:adjustRightInd/>
        <w:snapToGrid/>
        <w:spacing w:line="540" w:lineRule="exact"/>
        <w:ind w:left="0" w:leftChars="0" w:hanging="420" w:firstLineChars="0"/>
        <w:textAlignment w:val="auto"/>
        <w:rPr>
          <w:rFonts w:hint="eastAsia" w:ascii="仿宋" w:hAnsi="仿宋" w:eastAsia="仿宋" w:cs="仿宋"/>
          <w:lang w:val="en-US"/>
        </w:rPr>
      </w:pPr>
      <w:r>
        <w:rPr>
          <w:rFonts w:hint="eastAsia" w:ascii="仿宋" w:hAnsi="仿宋" w:eastAsia="仿宋" w:cs="仿宋"/>
          <w:sz w:val="28"/>
          <w:szCs w:val="28"/>
          <w:lang w:val="en-US" w:eastAsia="zh-CN"/>
        </w:rPr>
        <w:t>增加集体收入至1万元/年</w:t>
      </w:r>
    </w:p>
    <w:p>
      <w:pPr>
        <w:pStyle w:val="5"/>
        <w:pageBreakBefore w:val="0"/>
        <w:numPr>
          <w:ilvl w:val="0"/>
          <w:numId w:val="7"/>
        </w:numPr>
        <w:kinsoku/>
        <w:wordWrap/>
        <w:topLinePunct w:val="0"/>
        <w:autoSpaceDE/>
        <w:autoSpaceDN/>
        <w:bidi w:val="0"/>
        <w:adjustRightInd/>
        <w:snapToGrid/>
        <w:spacing w:before="0" w:beforeLines="0" w:after="0" w:afterLines="0" w:line="540" w:lineRule="exact"/>
        <w:ind w:left="0" w:leftChars="0" w:firstLine="0" w:firstLineChars="0"/>
        <w:textAlignment w:val="auto"/>
        <w:rPr>
          <w:rFonts w:hint="eastAsia" w:ascii="仿宋" w:hAnsi="仿宋" w:eastAsia="仿宋" w:cs="仿宋"/>
        </w:rPr>
      </w:pPr>
      <w:r>
        <w:rPr>
          <w:rFonts w:hint="eastAsia" w:ascii="仿宋" w:hAnsi="仿宋" w:eastAsia="仿宋" w:cs="仿宋"/>
        </w:rPr>
        <w:t>影响力目标</w:t>
      </w:r>
    </w:p>
    <w:p>
      <w:pPr>
        <w:pStyle w:val="17"/>
        <w:pageBreakBefore w:val="0"/>
        <w:numPr>
          <w:ilvl w:val="0"/>
          <w:numId w:val="10"/>
        </w:numPr>
        <w:kinsoku/>
        <w:wordWrap/>
        <w:topLinePunct w:val="0"/>
        <w:autoSpaceDE/>
        <w:autoSpaceDN/>
        <w:bidi w:val="0"/>
        <w:adjustRightInd/>
        <w:snapToGrid/>
        <w:spacing w:line="540" w:lineRule="exact"/>
        <w:ind w:left="0" w:leftChars="0" w:hanging="42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居民满意程度≥95%</w:t>
      </w:r>
    </w:p>
    <w:p>
      <w:pPr>
        <w:pStyle w:val="17"/>
        <w:pageBreakBefore w:val="0"/>
        <w:numPr>
          <w:ilvl w:val="0"/>
          <w:numId w:val="10"/>
        </w:numPr>
        <w:kinsoku/>
        <w:wordWrap/>
        <w:topLinePunct w:val="0"/>
        <w:autoSpaceDE/>
        <w:autoSpaceDN/>
        <w:bidi w:val="0"/>
        <w:adjustRightInd/>
        <w:snapToGrid/>
        <w:spacing w:line="540" w:lineRule="exact"/>
        <w:ind w:left="0" w:leftChars="0" w:hanging="42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受益脱贫（监测）户满意程度≥95%</w:t>
      </w:r>
    </w:p>
    <w:p>
      <w:pPr>
        <w:pageBreakBefore w:val="0"/>
        <w:numPr>
          <w:ilvl w:val="0"/>
          <w:numId w:val="0"/>
        </w:numPr>
        <w:kinsoku/>
        <w:wordWrap/>
        <w:topLinePunct w:val="0"/>
        <w:autoSpaceDE/>
        <w:autoSpaceDN/>
        <w:bidi w:val="0"/>
        <w:adjustRightInd/>
        <w:snapToGrid/>
        <w:spacing w:line="540" w:lineRule="exact"/>
        <w:ind w:left="0" w:leftChars="0"/>
        <w:textAlignment w:val="auto"/>
        <w:rPr>
          <w:rFonts w:hint="eastAsia" w:ascii="仿宋" w:hAnsi="仿宋" w:eastAsia="仿宋" w:cs="仿宋"/>
        </w:rPr>
      </w:pPr>
    </w:p>
    <w:p>
      <w:pPr>
        <w:pStyle w:val="3"/>
        <w:pageBreakBefore w:val="0"/>
        <w:kinsoku/>
        <w:wordWrap/>
        <w:topLinePunct w:val="0"/>
        <w:autoSpaceDE/>
        <w:autoSpaceDN/>
        <w:bidi w:val="0"/>
        <w:adjustRightInd/>
        <w:snapToGrid/>
        <w:spacing w:before="0" w:after="0" w:line="540" w:lineRule="exact"/>
        <w:ind w:left="0" w:firstLine="562" w:firstLineChars="200"/>
        <w:textAlignment w:val="auto"/>
        <w:rPr>
          <w:rFonts w:hint="eastAsia" w:asciiTheme="minorEastAsia" w:hAnsiTheme="minorEastAsia" w:eastAsiaTheme="minorEastAsia" w:cstheme="minorEastAsia"/>
        </w:rPr>
      </w:pPr>
      <w:bookmarkStart w:id="40" w:name="_Toc24874"/>
      <w:bookmarkStart w:id="41" w:name="_Toc17319"/>
      <w:bookmarkStart w:id="42" w:name="_Toc16017"/>
      <w:bookmarkStart w:id="43" w:name="_Toc461045027"/>
      <w:bookmarkStart w:id="44" w:name="_Toc422301619"/>
      <w:bookmarkStart w:id="45" w:name="_Toc456712036"/>
      <w:bookmarkStart w:id="46" w:name="_Toc462737578"/>
      <w:bookmarkStart w:id="47" w:name="_Toc422992081"/>
      <w:bookmarkStart w:id="48" w:name="_Toc461045154"/>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）利益相关方</w:t>
      </w:r>
      <w:bookmarkEnd w:id="40"/>
      <w:bookmarkEnd w:id="41"/>
      <w:bookmarkEnd w:id="42"/>
    </w:p>
    <w:bookmarkEnd w:id="43"/>
    <w:bookmarkEnd w:id="44"/>
    <w:bookmarkEnd w:id="45"/>
    <w:bookmarkEnd w:id="46"/>
    <w:bookmarkEnd w:id="47"/>
    <w:bookmarkEnd w:id="48"/>
    <w:p>
      <w:pPr>
        <w:pageBreakBefore w:val="0"/>
        <w:kinsoku/>
        <w:wordWrap/>
        <w:topLinePunct w:val="0"/>
        <w:autoSpaceDE/>
        <w:autoSpaceDN/>
        <w:bidi w:val="0"/>
        <w:adjustRightInd/>
        <w:snapToGrid/>
        <w:spacing w:line="5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1.主管部门——</w:t>
      </w:r>
      <w:r>
        <w:rPr>
          <w:rFonts w:hint="eastAsia" w:ascii="仿宋" w:hAnsi="仿宋" w:eastAsia="仿宋" w:cs="仿宋"/>
          <w:sz w:val="28"/>
          <w:szCs w:val="28"/>
          <w:lang w:val="en-US" w:eastAsia="zh-CN"/>
        </w:rPr>
        <w:t>北塔区田江街道办事处</w:t>
      </w:r>
      <w:r>
        <w:rPr>
          <w:rFonts w:hint="eastAsia" w:ascii="仿宋" w:hAnsi="仿宋" w:eastAsia="仿宋" w:cs="仿宋"/>
          <w:sz w:val="28"/>
          <w:szCs w:val="28"/>
        </w:rPr>
        <w:t>；</w:t>
      </w:r>
    </w:p>
    <w:p>
      <w:pPr>
        <w:pageBreakBefore w:val="0"/>
        <w:kinsoku/>
        <w:wordWrap/>
        <w:topLinePunct w:val="0"/>
        <w:autoSpaceDE/>
        <w:autoSpaceDN/>
        <w:bidi w:val="0"/>
        <w:adjustRightInd/>
        <w:snapToGrid/>
        <w:spacing w:line="5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2.项目单位——</w:t>
      </w:r>
      <w:r>
        <w:rPr>
          <w:rFonts w:hint="eastAsia" w:ascii="仿宋" w:hAnsi="仿宋" w:eastAsia="仿宋" w:cs="仿宋"/>
          <w:sz w:val="28"/>
          <w:szCs w:val="28"/>
          <w:lang w:val="en-US" w:eastAsia="zh-CN"/>
        </w:rPr>
        <w:t>北塔区田江街道苗儿村</w:t>
      </w:r>
      <w:r>
        <w:rPr>
          <w:rFonts w:hint="eastAsia" w:ascii="仿宋" w:hAnsi="仿宋" w:eastAsia="仿宋" w:cs="仿宋"/>
          <w:sz w:val="28"/>
          <w:szCs w:val="28"/>
        </w:rPr>
        <w:t>；</w:t>
      </w:r>
    </w:p>
    <w:p>
      <w:pPr>
        <w:pageBreakBefore w:val="0"/>
        <w:kinsoku/>
        <w:wordWrap/>
        <w:topLinePunct w:val="0"/>
        <w:autoSpaceDE/>
        <w:autoSpaceDN/>
        <w:bidi w:val="0"/>
        <w:adjustRightInd/>
        <w:snapToGrid/>
        <w:spacing w:line="5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3.项目受益方——</w:t>
      </w:r>
      <w:r>
        <w:rPr>
          <w:rFonts w:hint="eastAsia" w:ascii="仿宋" w:hAnsi="仿宋" w:eastAsia="仿宋" w:cs="仿宋"/>
          <w:sz w:val="28"/>
          <w:szCs w:val="28"/>
          <w:lang w:val="en-US" w:eastAsia="zh-CN"/>
        </w:rPr>
        <w:t>田江街道苗儿村居民</w:t>
      </w:r>
      <w:r>
        <w:rPr>
          <w:rFonts w:hint="eastAsia" w:ascii="仿宋" w:hAnsi="仿宋" w:eastAsia="仿宋" w:cs="仿宋"/>
          <w:sz w:val="28"/>
          <w:szCs w:val="28"/>
        </w:rPr>
        <w:t>。</w:t>
      </w:r>
    </w:p>
    <w:p>
      <w:pPr>
        <w:pStyle w:val="2"/>
        <w:pageBreakBefore w:val="0"/>
        <w:kinsoku/>
        <w:wordWrap/>
        <w:topLinePunct w:val="0"/>
        <w:autoSpaceDE/>
        <w:autoSpaceDN/>
        <w:bidi w:val="0"/>
        <w:adjustRightInd/>
        <w:snapToGrid/>
        <w:spacing w:before="0" w:beforeLines="0" w:after="0" w:afterLines="0" w:line="540" w:lineRule="exact"/>
        <w:ind w:left="0" w:firstLine="562" w:firstLineChars="200"/>
        <w:textAlignment w:val="auto"/>
        <w:rPr>
          <w:rFonts w:hint="eastAsia" w:asciiTheme="majorEastAsia" w:hAnsiTheme="majorEastAsia" w:eastAsiaTheme="majorEastAsia" w:cstheme="majorEastAsia"/>
          <w:sz w:val="28"/>
          <w:szCs w:val="28"/>
        </w:rPr>
      </w:pPr>
      <w:bookmarkStart w:id="49" w:name="_Toc10171"/>
      <w:bookmarkStart w:id="50" w:name="_Toc11241"/>
      <w:bookmarkStart w:id="51" w:name="_Toc22342"/>
      <w:r>
        <w:rPr>
          <w:rFonts w:hint="eastAsia" w:asciiTheme="majorEastAsia" w:hAnsiTheme="majorEastAsia" w:eastAsiaTheme="majorEastAsia" w:cstheme="majorEastAsia"/>
          <w:sz w:val="28"/>
          <w:szCs w:val="28"/>
        </w:rPr>
        <w:t>二、评价思路、时段和评价依据</w:t>
      </w:r>
      <w:bookmarkEnd w:id="49"/>
      <w:bookmarkEnd w:id="50"/>
      <w:bookmarkEnd w:id="51"/>
    </w:p>
    <w:p>
      <w:pPr>
        <w:pStyle w:val="3"/>
        <w:pageBreakBefore w:val="0"/>
        <w:kinsoku/>
        <w:wordWrap/>
        <w:topLinePunct w:val="0"/>
        <w:autoSpaceDE/>
        <w:autoSpaceDN/>
        <w:bidi w:val="0"/>
        <w:adjustRightInd/>
        <w:snapToGrid/>
        <w:spacing w:before="0" w:after="0" w:line="540" w:lineRule="exact"/>
        <w:ind w:left="0" w:firstLine="562" w:firstLineChars="200"/>
        <w:textAlignment w:val="auto"/>
        <w:rPr>
          <w:rFonts w:hint="eastAsia" w:ascii="仿宋" w:hAnsi="仿宋" w:eastAsia="仿宋" w:cs="仿宋"/>
          <w:b/>
          <w:bCs w:val="0"/>
          <w:sz w:val="28"/>
          <w:szCs w:val="28"/>
        </w:rPr>
      </w:pPr>
      <w:bookmarkStart w:id="52" w:name="_Toc9800"/>
      <w:bookmarkStart w:id="53" w:name="_Toc17318"/>
      <w:bookmarkStart w:id="54" w:name="_Toc5506"/>
      <w:r>
        <w:rPr>
          <w:rFonts w:hint="eastAsia" w:ascii="仿宋" w:hAnsi="仿宋" w:eastAsia="仿宋" w:cs="仿宋"/>
          <w:b/>
          <w:bCs w:val="0"/>
          <w:sz w:val="28"/>
          <w:szCs w:val="28"/>
        </w:rPr>
        <w:t>（一）评价思路</w:t>
      </w:r>
      <w:bookmarkEnd w:id="52"/>
      <w:bookmarkEnd w:id="53"/>
      <w:bookmarkEnd w:id="54"/>
    </w:p>
    <w:p>
      <w:pPr>
        <w:pStyle w:val="4"/>
        <w:pageBreakBefore w:val="0"/>
        <w:kinsoku/>
        <w:wordWrap/>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r>
        <w:rPr>
          <w:rFonts w:hint="eastAsia" w:ascii="仿宋" w:hAnsi="仿宋" w:eastAsia="仿宋" w:cs="仿宋"/>
        </w:rPr>
        <w:t>1、评价目的</w:t>
      </w:r>
    </w:p>
    <w:p>
      <w:pPr>
        <w:pageBreakBefore w:val="0"/>
        <w:kinsoku/>
        <w:wordWrap/>
        <w:topLinePunct w:val="0"/>
        <w:autoSpaceDE/>
        <w:autoSpaceDN/>
        <w:bidi w:val="0"/>
        <w:adjustRightInd/>
        <w:snapToGrid/>
        <w:spacing w:line="540" w:lineRule="exact"/>
        <w:ind w:left="0" w:firstLine="560" w:firstLineChars="200"/>
        <w:textAlignment w:val="auto"/>
        <w:rPr>
          <w:rFonts w:hint="eastAsia" w:ascii="仿宋" w:hAnsi="仿宋" w:eastAsia="仿宋" w:cs="仿宋"/>
          <w:b w:val="0"/>
          <w:bCs w:val="0"/>
        </w:rPr>
      </w:pPr>
      <w:r>
        <w:rPr>
          <w:rFonts w:hint="eastAsia" w:ascii="仿宋" w:hAnsi="仿宋" w:eastAsia="仿宋" w:cs="仿宋"/>
          <w:b w:val="0"/>
          <w:bCs w:val="0"/>
          <w:sz w:val="28"/>
          <w:szCs w:val="28"/>
        </w:rPr>
        <w:t>为全面了解</w:t>
      </w:r>
      <w:r>
        <w:rPr>
          <w:rFonts w:hint="eastAsia" w:ascii="仿宋" w:hAnsi="仿宋" w:eastAsia="仿宋" w:cs="仿宋"/>
          <w:b w:val="0"/>
          <w:bCs w:val="0"/>
          <w:sz w:val="28"/>
          <w:szCs w:val="28"/>
          <w:lang w:val="en-US" w:eastAsia="zh-CN"/>
        </w:rPr>
        <w:t>2022</w:t>
      </w:r>
      <w:r>
        <w:rPr>
          <w:rFonts w:hint="eastAsia" w:ascii="仿宋" w:hAnsi="仿宋" w:eastAsia="仿宋" w:cs="仿宋"/>
          <w:b w:val="0"/>
          <w:bCs w:val="0"/>
          <w:sz w:val="28"/>
          <w:szCs w:val="28"/>
        </w:rPr>
        <w:t>年度</w:t>
      </w:r>
      <w:r>
        <w:rPr>
          <w:rFonts w:hint="eastAsia" w:ascii="仿宋" w:hAnsi="仿宋" w:eastAsia="仿宋" w:cs="仿宋"/>
          <w:b w:val="0"/>
          <w:bCs w:val="0"/>
          <w:sz w:val="28"/>
          <w:szCs w:val="28"/>
          <w:lang w:val="en-US" w:eastAsia="zh-CN"/>
        </w:rPr>
        <w:t>苗儿村</w:t>
      </w:r>
      <w:r>
        <w:rPr>
          <w:rFonts w:hint="eastAsia" w:ascii="仿宋" w:hAnsi="仿宋" w:eastAsia="仿宋" w:cs="仿宋"/>
          <w:b w:val="0"/>
          <w:bCs w:val="0"/>
          <w:sz w:val="28"/>
          <w:szCs w:val="28"/>
        </w:rPr>
        <w:t>道路建设项目资金使用合规性，项目管理过程，项目的实施情况，绩效目标完成情况以及项目效能实现情况，发现问题以及处理情况。同时，通过绩效评价来总结经验和教训，为今后完善项目的长效管理，提供可行性参考建议。</w:t>
      </w:r>
    </w:p>
    <w:p>
      <w:pPr>
        <w:pStyle w:val="4"/>
        <w:pageBreakBefore w:val="0"/>
        <w:numPr>
          <w:numId w:val="0"/>
        </w:numPr>
        <w:kinsoku/>
        <w:wordWrap/>
        <w:topLinePunct w:val="0"/>
        <w:autoSpaceDE/>
        <w:autoSpaceDN/>
        <w:bidi w:val="0"/>
        <w:adjustRightInd/>
        <w:snapToGrid/>
        <w:spacing w:before="0" w:beforeLines="0" w:after="0" w:afterLines="0" w:line="540" w:lineRule="exact"/>
        <w:ind w:firstLine="562" w:firstLineChars="200"/>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评价内容</w:t>
      </w:r>
    </w:p>
    <w:p>
      <w:pPr>
        <w:pageBreakBefore w:val="0"/>
        <w:numPr>
          <w:ilvl w:val="0"/>
          <w:numId w:val="0"/>
        </w:numPr>
        <w:kinsoku/>
        <w:wordWrap/>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评价工作的内容主要是通过访谈、问卷调查、现场勘察及各种数据收集等各种方式，结合定量、定性手段，对项目绩效目标、实施过程及质量、最终效果等，进行全面审视与评价。其中主要包括：项目是否确立了明确的绩效目标，对项目实施内容是否进行了科学合理的设计，过程是否合理，在项目实施过程中是否从财务方面进行了有效的管理与监督，质量和数量目标是否达标，项目最终实现了怎样的社会效益和满意度等。本次绩效评价采取“定量的指标体系的打分评价”</w:t>
      </w:r>
      <w:r>
        <w:rPr>
          <w:rFonts w:hint="eastAsia" w:ascii="仿宋" w:hAnsi="仿宋" w:eastAsia="仿宋" w:cs="仿宋"/>
          <w:sz w:val="28"/>
          <w:szCs w:val="28"/>
          <w:lang w:val="en-US" w:eastAsia="zh-CN"/>
        </w:rPr>
        <w:t>和</w:t>
      </w:r>
      <w:r>
        <w:rPr>
          <w:rFonts w:hint="eastAsia" w:ascii="仿宋" w:hAnsi="仿宋" w:eastAsia="仿宋" w:cs="仿宋"/>
          <w:sz w:val="28"/>
          <w:szCs w:val="28"/>
        </w:rPr>
        <w:t>“定性的调查信息的归纳和提炼”两种方式互相补充，来构成对本次项目的完整评价。</w:t>
      </w:r>
    </w:p>
    <w:p>
      <w:pPr>
        <w:pStyle w:val="5"/>
        <w:pageBreakBefore w:val="0"/>
        <w:numPr>
          <w:ilvl w:val="0"/>
          <w:numId w:val="11"/>
        </w:numPr>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r>
        <w:rPr>
          <w:rFonts w:hint="eastAsia" w:ascii="仿宋" w:hAnsi="仿宋" w:eastAsia="仿宋" w:cs="仿宋"/>
        </w:rPr>
        <w:t>组织管理实施规范性</w:t>
      </w:r>
    </w:p>
    <w:p>
      <w:pPr>
        <w:pageBreakBefore w:val="0"/>
        <w:kinsoku/>
        <w:wordWrap/>
        <w:topLinePunct w:val="0"/>
        <w:autoSpaceDE/>
        <w:autoSpaceDN/>
        <w:bidi w:val="0"/>
        <w:adjustRightInd/>
        <w:snapToGrid/>
        <w:spacing w:line="5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计划通过对项目的实施流程进行评价，充分了解实施过程的具体操作流程，考察项目操作流程是否符合相关文件规定。考察各部门或单位是如何组织开展项目。了解项目各个部门单位在项目中的职责，考察各个参与单位在项目实施中是否履行职责。</w:t>
      </w:r>
    </w:p>
    <w:p>
      <w:pPr>
        <w:pStyle w:val="5"/>
        <w:pageBreakBefore w:val="0"/>
        <w:numPr>
          <w:ilvl w:val="0"/>
          <w:numId w:val="11"/>
        </w:numPr>
        <w:kinsoku/>
        <w:wordWrap/>
        <w:topLinePunct w:val="0"/>
        <w:autoSpaceDE/>
        <w:autoSpaceDN/>
        <w:bidi w:val="0"/>
        <w:adjustRightInd/>
        <w:snapToGrid/>
        <w:spacing w:before="0" w:beforeLines="0" w:after="0" w:afterLines="0" w:line="540" w:lineRule="exact"/>
        <w:ind w:left="0" w:leftChars="0" w:firstLine="562" w:firstLineChars="200"/>
        <w:textAlignment w:val="auto"/>
        <w:rPr>
          <w:rFonts w:hint="eastAsia" w:ascii="仿宋" w:hAnsi="仿宋" w:eastAsia="仿宋" w:cs="仿宋"/>
        </w:rPr>
      </w:pPr>
      <w:r>
        <w:rPr>
          <w:rFonts w:hint="eastAsia" w:ascii="仿宋" w:hAnsi="仿宋" w:eastAsia="仿宋" w:cs="仿宋"/>
        </w:rPr>
        <w:t>产出与效果情况</w:t>
      </w:r>
    </w:p>
    <w:p>
      <w:pPr>
        <w:pageBreakBefore w:val="0"/>
        <w:numPr>
          <w:ilvl w:val="0"/>
          <w:numId w:val="0"/>
        </w:numPr>
        <w:kinsoku/>
        <w:wordWrap/>
        <w:topLinePunct w:val="0"/>
        <w:autoSpaceDE/>
        <w:autoSpaceDN/>
        <w:bidi w:val="0"/>
        <w:adjustRightInd/>
        <w:snapToGrid/>
        <w:spacing w:line="540" w:lineRule="exact"/>
        <w:ind w:left="0" w:leftChars="0" w:firstLine="560" w:firstLineChars="200"/>
        <w:jc w:val="left"/>
        <w:textAlignment w:val="auto"/>
        <w:rPr>
          <w:rFonts w:hint="eastAsia"/>
        </w:rPr>
      </w:pPr>
      <w:r>
        <w:rPr>
          <w:rFonts w:hint="eastAsia" w:ascii="仿宋" w:hAnsi="仿宋" w:eastAsia="仿宋" w:cs="仿宋"/>
          <w:sz w:val="28"/>
          <w:szCs w:val="28"/>
        </w:rPr>
        <w:t>考察</w:t>
      </w:r>
      <w:r>
        <w:rPr>
          <w:rFonts w:hint="eastAsia" w:ascii="仿宋" w:hAnsi="仿宋" w:eastAsia="仿宋" w:cs="仿宋"/>
          <w:sz w:val="28"/>
          <w:szCs w:val="28"/>
          <w:lang w:val="en-US" w:eastAsia="zh-CN"/>
        </w:rPr>
        <w:t>2022</w:t>
      </w:r>
      <w:r>
        <w:rPr>
          <w:rFonts w:hint="eastAsia" w:ascii="仿宋" w:hAnsi="仿宋" w:eastAsia="仿宋" w:cs="仿宋"/>
          <w:sz w:val="28"/>
          <w:szCs w:val="28"/>
        </w:rPr>
        <w:t>年度</w:t>
      </w:r>
      <w:r>
        <w:rPr>
          <w:rFonts w:hint="eastAsia" w:ascii="仿宋" w:hAnsi="仿宋" w:eastAsia="仿宋" w:cs="仿宋"/>
          <w:sz w:val="28"/>
          <w:szCs w:val="28"/>
          <w:lang w:val="en-US" w:eastAsia="zh-CN"/>
        </w:rPr>
        <w:t>苗儿村</w:t>
      </w:r>
      <w:r>
        <w:rPr>
          <w:rFonts w:hint="eastAsia" w:ascii="仿宋" w:hAnsi="仿宋" w:eastAsia="仿宋" w:cs="仿宋"/>
          <w:sz w:val="28"/>
          <w:szCs w:val="28"/>
        </w:rPr>
        <w:t>道路</w:t>
      </w:r>
      <w:r>
        <w:rPr>
          <w:rFonts w:hint="eastAsia" w:ascii="仿宋" w:hAnsi="仿宋" w:eastAsia="仿宋" w:cs="仿宋"/>
          <w:sz w:val="28"/>
          <w:szCs w:val="28"/>
          <w:lang w:val="en-US" w:eastAsia="zh-CN"/>
        </w:rPr>
        <w:t>建设</w:t>
      </w:r>
      <w:r>
        <w:rPr>
          <w:rFonts w:hint="eastAsia" w:ascii="仿宋" w:hAnsi="仿宋" w:eastAsia="仿宋" w:cs="仿宋"/>
          <w:sz w:val="28"/>
          <w:szCs w:val="28"/>
        </w:rPr>
        <w:t>项目的完成情况，项目是否按照计划完成，是否在计划规定的时间节点完成，项目完成后质量是否达标。找出项目未完成、未按计划完成和未达标的原因，分析问题所在，提出相应意见。</w:t>
      </w:r>
    </w:p>
    <w:p>
      <w:pPr>
        <w:pageBreakBefore w:val="0"/>
        <w:kinsoku/>
        <w:wordWrap/>
        <w:topLinePunct w:val="0"/>
        <w:autoSpaceDE/>
        <w:autoSpaceDN/>
        <w:bidi w:val="0"/>
        <w:adjustRightInd/>
        <w:snapToGrid/>
        <w:spacing w:line="540" w:lineRule="exact"/>
        <w:ind w:left="0"/>
        <w:textAlignment w:val="auto"/>
        <w:rPr>
          <w:rFonts w:hint="eastAsia" w:ascii="仿宋" w:hAnsi="仿宋" w:eastAsia="仿宋" w:cs="仿宋"/>
          <w:b/>
          <w:bCs/>
          <w:lang w:val="en-US" w:eastAsia="zh-CN"/>
        </w:rPr>
      </w:pPr>
      <w:r>
        <w:rPr>
          <w:rFonts w:hint="eastAsia" w:ascii="仿宋" w:hAnsi="仿宋" w:eastAsia="仿宋" w:cs="仿宋"/>
          <w:b/>
          <w:bCs/>
          <w:lang w:val="en-US" w:eastAsia="zh-CN"/>
        </w:rPr>
        <w:t>产出</w:t>
      </w:r>
    </w:p>
    <w:p>
      <w:pPr>
        <w:pageBreakBefore w:val="0"/>
        <w:numPr>
          <w:ilvl w:val="0"/>
          <w:numId w:val="12"/>
        </w:numPr>
        <w:kinsoku/>
        <w:wordWrap/>
        <w:topLinePunct w:val="0"/>
        <w:autoSpaceDE/>
        <w:autoSpaceDN/>
        <w:bidi w:val="0"/>
        <w:adjustRightInd/>
        <w:snapToGrid/>
        <w:spacing w:line="540" w:lineRule="exact"/>
        <w:ind w:left="0" w:leftChars="0" w:hanging="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300米水产基地道路整理及硬化（300*0.02*4道路硬化）</w:t>
      </w:r>
    </w:p>
    <w:p>
      <w:pPr>
        <w:pageBreakBefore w:val="0"/>
        <w:numPr>
          <w:ilvl w:val="0"/>
          <w:numId w:val="0"/>
        </w:numPr>
        <w:kinsoku/>
        <w:wordWrap/>
        <w:topLinePunct w:val="0"/>
        <w:autoSpaceDE/>
        <w:autoSpaceDN/>
        <w:bidi w:val="0"/>
        <w:adjustRightInd/>
        <w:snapToGrid/>
        <w:spacing w:line="540" w:lineRule="exact"/>
        <w:ind w:left="0" w:leftChars="0"/>
        <w:textAlignment w:val="auto"/>
        <w:rPr>
          <w:rFonts w:hint="eastAsia" w:ascii="仿宋" w:hAnsi="仿宋" w:eastAsia="仿宋" w:cs="仿宋"/>
          <w:b/>
          <w:bCs/>
          <w:lang w:val="en-US" w:eastAsia="zh-CN"/>
        </w:rPr>
      </w:pPr>
      <w:r>
        <w:rPr>
          <w:rFonts w:hint="eastAsia" w:ascii="仿宋" w:hAnsi="仿宋" w:eastAsia="仿宋" w:cs="仿宋"/>
          <w:b/>
          <w:bCs/>
          <w:lang w:val="en-US" w:eastAsia="zh-CN"/>
        </w:rPr>
        <w:t>时效</w:t>
      </w:r>
    </w:p>
    <w:p>
      <w:pPr>
        <w:pageBreakBefore w:val="0"/>
        <w:numPr>
          <w:ilvl w:val="0"/>
          <w:numId w:val="13"/>
        </w:numPr>
        <w:kinsoku/>
        <w:wordWrap/>
        <w:topLinePunct w:val="0"/>
        <w:autoSpaceDE/>
        <w:autoSpaceDN/>
        <w:bidi w:val="0"/>
        <w:adjustRightInd/>
        <w:snapToGrid/>
        <w:spacing w:line="540" w:lineRule="exact"/>
        <w:ind w:left="0" w:leftChars="0" w:hanging="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道路整理、硬化工程完成及时</w:t>
      </w:r>
    </w:p>
    <w:p>
      <w:pPr>
        <w:pageBreakBefore w:val="0"/>
        <w:numPr>
          <w:ilvl w:val="0"/>
          <w:numId w:val="0"/>
        </w:numPr>
        <w:kinsoku/>
        <w:wordWrap/>
        <w:topLinePunct w:val="0"/>
        <w:autoSpaceDE/>
        <w:autoSpaceDN/>
        <w:bidi w:val="0"/>
        <w:adjustRightInd/>
        <w:snapToGrid/>
        <w:spacing w:line="540" w:lineRule="exact"/>
        <w:ind w:left="0" w:leftChars="0"/>
        <w:textAlignment w:val="auto"/>
        <w:rPr>
          <w:rFonts w:hint="eastAsia" w:ascii="仿宋" w:hAnsi="仿宋" w:eastAsia="仿宋" w:cs="仿宋"/>
          <w:b/>
          <w:bCs/>
          <w:lang w:val="en-US" w:eastAsia="zh-CN"/>
        </w:rPr>
      </w:pPr>
      <w:r>
        <w:rPr>
          <w:rFonts w:hint="eastAsia" w:ascii="仿宋" w:hAnsi="仿宋" w:eastAsia="仿宋" w:cs="仿宋"/>
          <w:b/>
          <w:bCs/>
          <w:lang w:val="en-US" w:eastAsia="zh-CN"/>
        </w:rPr>
        <w:t>质量</w:t>
      </w:r>
    </w:p>
    <w:p>
      <w:pPr>
        <w:pageBreakBefore w:val="0"/>
        <w:numPr>
          <w:ilvl w:val="0"/>
          <w:numId w:val="13"/>
        </w:numPr>
        <w:kinsoku/>
        <w:wordWrap/>
        <w:topLinePunct w:val="0"/>
        <w:autoSpaceDE/>
        <w:autoSpaceDN/>
        <w:bidi w:val="0"/>
        <w:adjustRightInd/>
        <w:snapToGrid/>
        <w:spacing w:line="540" w:lineRule="exact"/>
        <w:ind w:left="0" w:leftChars="0" w:hanging="420" w:firstLineChars="0"/>
        <w:textAlignment w:val="auto"/>
        <w:rPr>
          <w:rFonts w:hint="eastAsia" w:ascii="仿宋" w:hAnsi="仿宋" w:eastAsia="仿宋" w:cs="仿宋"/>
          <w:lang w:val="en-US" w:eastAsia="zh-CN"/>
        </w:rPr>
      </w:pPr>
      <w:r>
        <w:rPr>
          <w:rFonts w:hint="eastAsia" w:ascii="仿宋" w:hAnsi="仿宋" w:eastAsia="仿宋" w:cs="仿宋"/>
          <w:lang w:val="en-US" w:eastAsia="zh-CN"/>
        </w:rPr>
        <w:t>道路硬化工程一次验收合格、质量达标</w:t>
      </w:r>
    </w:p>
    <w:p>
      <w:pPr>
        <w:pStyle w:val="18"/>
        <w:pageBreakBefore w:val="0"/>
        <w:numPr>
          <w:ilvl w:val="0"/>
          <w:numId w:val="10"/>
        </w:numPr>
        <w:kinsoku/>
        <w:wordWrap/>
        <w:topLinePunct w:val="0"/>
        <w:autoSpaceDE/>
        <w:autoSpaceDN/>
        <w:bidi w:val="0"/>
        <w:adjustRightInd/>
        <w:snapToGrid/>
        <w:spacing w:line="540" w:lineRule="exact"/>
        <w:ind w:left="0" w:leftChars="0" w:hanging="420" w:firstLineChars="0"/>
        <w:textAlignment w:val="auto"/>
        <w:rPr>
          <w:rFonts w:hint="eastAsia" w:ascii="仿宋" w:hAnsi="仿宋" w:eastAsia="仿宋" w:cs="仿宋"/>
          <w:lang w:val="en-US" w:eastAsia="zh-CN"/>
        </w:rPr>
      </w:pPr>
      <w:r>
        <w:rPr>
          <w:rFonts w:hint="eastAsia" w:ascii="仿宋" w:hAnsi="仿宋" w:eastAsia="仿宋" w:cs="仿宋"/>
          <w:sz w:val="28"/>
          <w:szCs w:val="28"/>
          <w:lang w:val="en-US" w:eastAsia="zh-CN"/>
        </w:rPr>
        <w:t>便于水产销售</w:t>
      </w:r>
    </w:p>
    <w:p>
      <w:pPr>
        <w:pageBreakBefore w:val="0"/>
        <w:numPr>
          <w:ilvl w:val="0"/>
          <w:numId w:val="0"/>
        </w:numPr>
        <w:kinsoku/>
        <w:wordWrap/>
        <w:topLinePunct w:val="0"/>
        <w:autoSpaceDE/>
        <w:autoSpaceDN/>
        <w:bidi w:val="0"/>
        <w:adjustRightInd/>
        <w:snapToGrid/>
        <w:spacing w:line="540" w:lineRule="exact"/>
        <w:ind w:left="0" w:leftChars="0"/>
        <w:textAlignment w:val="auto"/>
        <w:rPr>
          <w:rFonts w:hint="eastAsia" w:ascii="仿宋" w:hAnsi="仿宋" w:eastAsia="仿宋" w:cs="仿宋"/>
          <w:sz w:val="28"/>
          <w:szCs w:val="28"/>
        </w:rPr>
      </w:pPr>
      <w:r>
        <w:rPr>
          <w:rFonts w:hint="eastAsia" w:ascii="仿宋" w:hAnsi="仿宋" w:eastAsia="仿宋" w:cs="仿宋"/>
          <w:b/>
          <w:bCs/>
          <w:lang w:val="en-US" w:eastAsia="zh-CN"/>
        </w:rPr>
        <w:t>社会效益</w:t>
      </w:r>
    </w:p>
    <w:p>
      <w:pPr>
        <w:pStyle w:val="18"/>
        <w:pageBreakBefore w:val="0"/>
        <w:numPr>
          <w:ilvl w:val="0"/>
          <w:numId w:val="10"/>
        </w:numPr>
        <w:kinsoku/>
        <w:wordWrap/>
        <w:topLinePunct w:val="0"/>
        <w:autoSpaceDE/>
        <w:autoSpaceDN/>
        <w:bidi w:val="0"/>
        <w:adjustRightInd/>
        <w:snapToGrid/>
        <w:spacing w:line="540" w:lineRule="exact"/>
        <w:ind w:left="0" w:leftChars="0" w:hanging="42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受益脱贫人口154人；</w:t>
      </w:r>
    </w:p>
    <w:p>
      <w:pPr>
        <w:pStyle w:val="17"/>
        <w:pageBreakBefore w:val="0"/>
        <w:numPr>
          <w:ilvl w:val="0"/>
          <w:numId w:val="10"/>
        </w:numPr>
        <w:kinsoku/>
        <w:wordWrap/>
        <w:topLinePunct w:val="0"/>
        <w:autoSpaceDE/>
        <w:autoSpaceDN/>
        <w:bidi w:val="0"/>
        <w:adjustRightInd/>
        <w:snapToGrid/>
        <w:spacing w:line="540" w:lineRule="exact"/>
        <w:ind w:left="0" w:leftChars="0" w:hanging="42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脱贫人口满意程度</w:t>
      </w:r>
      <w:r>
        <w:rPr>
          <w:rFonts w:hint="eastAsia" w:ascii="仿宋" w:hAnsi="仿宋" w:eastAsia="仿宋" w:cs="仿宋"/>
          <w:sz w:val="28"/>
          <w:szCs w:val="28"/>
        </w:rPr>
        <w:t>9</w:t>
      </w: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sz w:val="28"/>
          <w:szCs w:val="28"/>
          <w:lang w:eastAsia="zh-CN"/>
        </w:rPr>
        <w:t>。</w:t>
      </w:r>
    </w:p>
    <w:p>
      <w:pPr>
        <w:pStyle w:val="5"/>
        <w:pageBreakBefore w:val="0"/>
        <w:kinsoku/>
        <w:wordWrap/>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b/>
          <w:bCs/>
          <w:sz w:val="28"/>
          <w:szCs w:val="28"/>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）预算执行与资金使用情况</w:t>
      </w:r>
    </w:p>
    <w:p>
      <w:pPr>
        <w:pageBreakBefore w:val="0"/>
        <w:kinsoku/>
        <w:wordWrap/>
        <w:topLinePunct w:val="0"/>
        <w:autoSpaceDE/>
        <w:autoSpaceDN/>
        <w:bidi w:val="0"/>
        <w:adjustRightInd/>
        <w:snapToGrid/>
        <w:spacing w:line="54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考察资金的使用情况，对资金的各个环节的使用及使用标准进行核对核查，对资金进行合规性检查，追踪资金至末端，资金是否做到专款专用；考察预算执行情况，对预算执行率低的情况，找出原因并给出相应意见建议。</w:t>
      </w:r>
    </w:p>
    <w:p>
      <w:pPr>
        <w:pStyle w:val="3"/>
        <w:pageBreakBefore w:val="0"/>
        <w:numPr>
          <w:ilvl w:val="0"/>
          <w:numId w:val="14"/>
        </w:numPr>
        <w:kinsoku/>
        <w:wordWrap/>
        <w:topLinePunct w:val="0"/>
        <w:autoSpaceDE/>
        <w:autoSpaceDN/>
        <w:bidi w:val="0"/>
        <w:adjustRightInd/>
        <w:snapToGrid/>
        <w:spacing w:before="0" w:after="0" w:line="540" w:lineRule="exact"/>
        <w:ind w:left="0" w:firstLine="562" w:firstLineChars="200"/>
        <w:textAlignment w:val="auto"/>
        <w:rPr>
          <w:rFonts w:hint="eastAsia" w:ascii="仿宋" w:hAnsi="仿宋" w:eastAsia="仿宋" w:cs="仿宋"/>
          <w:b/>
          <w:bCs w:val="0"/>
          <w:sz w:val="28"/>
          <w:szCs w:val="28"/>
        </w:rPr>
      </w:pPr>
      <w:bookmarkStart w:id="55" w:name="_Toc12833"/>
      <w:bookmarkStart w:id="56" w:name="_Toc495501324"/>
      <w:r>
        <w:rPr>
          <w:rFonts w:hint="eastAsia" w:ascii="仿宋" w:hAnsi="仿宋" w:eastAsia="仿宋" w:cs="仿宋"/>
          <w:b/>
          <w:bCs w:val="0"/>
          <w:sz w:val="28"/>
          <w:szCs w:val="28"/>
        </w:rPr>
        <w:t>评价时段</w:t>
      </w:r>
      <w:bookmarkEnd w:id="55"/>
      <w:bookmarkEnd w:id="56"/>
    </w:p>
    <w:p>
      <w:pPr>
        <w:pageBreakBefore w:val="0"/>
        <w:numPr>
          <w:ilvl w:val="0"/>
          <w:numId w:val="0"/>
        </w:numPr>
        <w:kinsoku/>
        <w:wordWrap/>
        <w:topLinePunct w:val="0"/>
        <w:autoSpaceDE/>
        <w:autoSpaceDN/>
        <w:bidi w:val="0"/>
        <w:adjustRightInd/>
        <w:snapToGrid/>
        <w:spacing w:line="540" w:lineRule="exact"/>
        <w:ind w:left="0" w:firstLine="560" w:firstLineChars="200"/>
        <w:textAlignment w:val="auto"/>
        <w:rPr>
          <w:rFonts w:hint="eastAsia" w:ascii="仿宋" w:hAnsi="仿宋" w:eastAsia="仿宋" w:cs="仿宋"/>
          <w:lang w:val="en-US"/>
        </w:rPr>
      </w:pPr>
      <w:r>
        <w:rPr>
          <w:rFonts w:hint="eastAsia" w:ascii="仿宋" w:hAnsi="仿宋" w:eastAsia="仿宋" w:cs="仿宋"/>
          <w:lang w:val="en-US" w:eastAsia="zh-CN"/>
        </w:rPr>
        <w:t>2023年11月20日——2023年11月24日</w:t>
      </w:r>
    </w:p>
    <w:p>
      <w:pPr>
        <w:pStyle w:val="2"/>
        <w:pageBreakBefore w:val="0"/>
        <w:widowControl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sz w:val="28"/>
          <w:szCs w:val="28"/>
        </w:rPr>
      </w:pPr>
      <w:bookmarkStart w:id="57" w:name="_Toc25139"/>
      <w:bookmarkStart w:id="58" w:name="_Toc13217"/>
      <w:bookmarkStart w:id="59" w:name="_Toc6252"/>
      <w:r>
        <w:rPr>
          <w:rFonts w:hint="eastAsia" w:ascii="仿宋" w:hAnsi="仿宋" w:eastAsia="仿宋" w:cs="仿宋"/>
          <w:sz w:val="28"/>
          <w:szCs w:val="28"/>
          <w:lang w:val="en-US" w:eastAsia="zh-CN"/>
        </w:rPr>
        <w:t>三</w:t>
      </w:r>
      <w:r>
        <w:rPr>
          <w:rFonts w:hint="eastAsia" w:ascii="仿宋" w:hAnsi="仿宋" w:eastAsia="仿宋" w:cs="仿宋"/>
          <w:sz w:val="28"/>
          <w:szCs w:val="28"/>
        </w:rPr>
        <w:t>、社会调查方案</w:t>
      </w:r>
      <w:bookmarkEnd w:id="57"/>
      <w:bookmarkEnd w:id="58"/>
      <w:bookmarkEnd w:id="59"/>
    </w:p>
    <w:p>
      <w:pPr>
        <w:pStyle w:val="3"/>
        <w:pageBreakBefore w:val="0"/>
        <w:widowControl w:val="0"/>
        <w:kinsoku/>
        <w:wordWrap/>
        <w:overflowPunct/>
        <w:topLinePunct w:val="0"/>
        <w:autoSpaceDE/>
        <w:autoSpaceDN/>
        <w:bidi w:val="0"/>
        <w:adjustRightInd/>
        <w:snapToGrid/>
        <w:spacing w:before="0" w:after="0" w:line="540" w:lineRule="exact"/>
        <w:ind w:left="0" w:firstLine="560" w:firstLineChars="200"/>
        <w:textAlignment w:val="auto"/>
        <w:rPr>
          <w:rFonts w:hint="eastAsia" w:ascii="仿宋" w:hAnsi="仿宋" w:eastAsia="仿宋" w:cs="仿宋"/>
          <w:b w:val="0"/>
          <w:bCs/>
          <w:sz w:val="28"/>
          <w:szCs w:val="28"/>
        </w:rPr>
      </w:pPr>
      <w:bookmarkStart w:id="60" w:name="_Toc14605"/>
      <w:bookmarkStart w:id="61" w:name="_Toc9206"/>
      <w:bookmarkStart w:id="62" w:name="_Toc5021"/>
      <w:r>
        <w:rPr>
          <w:rFonts w:hint="eastAsia" w:ascii="仿宋" w:hAnsi="仿宋" w:eastAsia="仿宋" w:cs="仿宋"/>
          <w:b w:val="0"/>
          <w:bCs/>
          <w:sz w:val="28"/>
          <w:szCs w:val="28"/>
        </w:rPr>
        <w:t>（一）</w:t>
      </w:r>
      <w:r>
        <w:rPr>
          <w:rFonts w:hint="eastAsia" w:ascii="仿宋" w:hAnsi="仿宋" w:eastAsia="仿宋" w:cs="仿宋"/>
          <w:b/>
          <w:bCs w:val="0"/>
          <w:sz w:val="28"/>
          <w:szCs w:val="28"/>
        </w:rPr>
        <w:t>问卷调查方案</w:t>
      </w:r>
      <w:bookmarkEnd w:id="60"/>
      <w:bookmarkEnd w:id="61"/>
      <w:bookmarkEnd w:id="62"/>
    </w:p>
    <w:p>
      <w:pPr>
        <w:pStyle w:val="4"/>
        <w:pageBreakBefore w:val="0"/>
        <w:widowControl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r>
        <w:rPr>
          <w:rFonts w:hint="eastAsia" w:ascii="仿宋" w:hAnsi="仿宋" w:eastAsia="仿宋" w:cs="仿宋"/>
        </w:rPr>
        <w:t>1、设计目的</w:t>
      </w:r>
    </w:p>
    <w:p>
      <w:pPr>
        <w:pageBreakBefore w:val="0"/>
        <w:widowControl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调查当地居民对本项目的满意程度，收集相关意见或建议。</w:t>
      </w:r>
    </w:p>
    <w:p>
      <w:pPr>
        <w:pStyle w:val="4"/>
        <w:pageBreakBefore w:val="0"/>
        <w:widowControl w:val="0"/>
        <w:numPr>
          <w:ilvl w:val="0"/>
          <w:numId w:val="15"/>
        </w:numPr>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r>
        <w:rPr>
          <w:rFonts w:hint="eastAsia" w:ascii="仿宋" w:hAnsi="仿宋" w:eastAsia="仿宋" w:cs="仿宋"/>
        </w:rPr>
        <w:t>设计依据</w:t>
      </w:r>
    </w:p>
    <w:p>
      <w:pPr>
        <w:pageBreakBefore w:val="0"/>
        <w:widowControl w:val="0"/>
        <w:numPr>
          <w:ilvl w:val="0"/>
          <w:numId w:val="0"/>
        </w:numPr>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根据本项目的背景及特点。</w:t>
      </w:r>
    </w:p>
    <w:p>
      <w:pPr>
        <w:pStyle w:val="4"/>
        <w:pageBreakBefore w:val="0"/>
        <w:widowControl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bookmarkStart w:id="63" w:name="_Toc462737590"/>
      <w:r>
        <w:rPr>
          <w:rFonts w:hint="eastAsia" w:ascii="仿宋" w:hAnsi="仿宋" w:eastAsia="仿宋" w:cs="仿宋"/>
        </w:rPr>
        <w:t>3、调查对象</w:t>
      </w:r>
      <w:bookmarkEnd w:id="63"/>
    </w:p>
    <w:p>
      <w:pPr>
        <w:pageBreakBefore w:val="0"/>
        <w:widowControl w:val="0"/>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当地居民</w:t>
      </w:r>
    </w:p>
    <w:p>
      <w:pPr>
        <w:pStyle w:val="4"/>
        <w:pageBreakBefore w:val="0"/>
        <w:widowControl w:val="0"/>
        <w:numPr>
          <w:ilvl w:val="0"/>
          <w:numId w:val="16"/>
        </w:numPr>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r>
        <w:rPr>
          <w:rFonts w:hint="eastAsia" w:ascii="仿宋" w:hAnsi="仿宋" w:eastAsia="仿宋" w:cs="仿宋"/>
        </w:rPr>
        <w:t>调查内容</w:t>
      </w:r>
    </w:p>
    <w:p>
      <w:pPr>
        <w:pageBreakBefore w:val="0"/>
        <w:widowControl w:val="0"/>
        <w:numPr>
          <w:ilvl w:val="0"/>
          <w:numId w:val="0"/>
        </w:numPr>
        <w:kinsoku/>
        <w:wordWrap/>
        <w:overflowPunct/>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对项目的满意程度和相关意见或建议。</w:t>
      </w:r>
    </w:p>
    <w:p>
      <w:pPr>
        <w:pStyle w:val="4"/>
        <w:pageBreakBefore w:val="0"/>
        <w:widowControl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问卷发放与回收：</w:t>
      </w:r>
    </w:p>
    <w:p>
      <w:pPr>
        <w:pStyle w:val="4"/>
        <w:pageBreakBefore w:val="0"/>
        <w:widowControl w:val="0"/>
        <w:kinsoku/>
        <w:wordWrap/>
        <w:overflowPunct/>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rPr>
        <w:t>访谈目的</w:t>
      </w:r>
    </w:p>
    <w:p>
      <w:pPr>
        <w:pageBreakBefore w:val="0"/>
        <w:kinsoku/>
        <w:wordWrap/>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本次绩效评价访谈旨在通过与项目管理部门相关人员进行沟通，了解项目组织、实施、管理的具体情况，以评估项目资金使用的效率和效果，发现项目投入和管理中的问题，进而为完善财政资金的管理</w:t>
      </w:r>
      <w:r>
        <w:rPr>
          <w:rFonts w:hint="eastAsia" w:ascii="仿宋" w:hAnsi="仿宋" w:eastAsia="仿宋" w:cs="仿宋"/>
          <w:sz w:val="28"/>
          <w:szCs w:val="28"/>
          <w:lang w:eastAsia="zh-CN"/>
        </w:rPr>
        <w:t>建言献策</w:t>
      </w:r>
      <w:r>
        <w:rPr>
          <w:rFonts w:hint="eastAsia" w:ascii="仿宋" w:hAnsi="仿宋" w:eastAsia="仿宋" w:cs="仿宋"/>
          <w:sz w:val="28"/>
          <w:szCs w:val="28"/>
        </w:rPr>
        <w:t>。</w:t>
      </w:r>
    </w:p>
    <w:p>
      <w:pPr>
        <w:pStyle w:val="4"/>
        <w:pageBreakBefore w:val="0"/>
        <w:kinsoku/>
        <w:wordWrap/>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bookmarkStart w:id="64" w:name="_Toc462737599"/>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rPr>
        <w:t>访谈对象</w:t>
      </w:r>
      <w:bookmarkEnd w:id="64"/>
    </w:p>
    <w:p>
      <w:pPr>
        <w:pageBreakBefore w:val="0"/>
        <w:kinsoku/>
        <w:wordWrap/>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2022</w:t>
      </w:r>
      <w:r>
        <w:rPr>
          <w:rFonts w:hint="eastAsia" w:ascii="仿宋" w:hAnsi="仿宋" w:eastAsia="仿宋" w:cs="仿宋"/>
          <w:sz w:val="28"/>
          <w:szCs w:val="28"/>
        </w:rPr>
        <w:t>年度</w:t>
      </w:r>
      <w:r>
        <w:rPr>
          <w:rFonts w:hint="eastAsia" w:ascii="仿宋" w:hAnsi="仿宋" w:eastAsia="仿宋" w:cs="仿宋"/>
          <w:sz w:val="28"/>
          <w:szCs w:val="28"/>
          <w:lang w:val="en-US" w:eastAsia="zh-CN"/>
        </w:rPr>
        <w:t>苗儿村道路</w:t>
      </w:r>
      <w:r>
        <w:rPr>
          <w:rFonts w:hint="eastAsia" w:ascii="仿宋" w:hAnsi="仿宋" w:eastAsia="仿宋" w:cs="仿宋"/>
          <w:sz w:val="28"/>
          <w:szCs w:val="28"/>
        </w:rPr>
        <w:t>建设项目相关负责人。</w:t>
      </w:r>
    </w:p>
    <w:p>
      <w:pPr>
        <w:pStyle w:val="4"/>
        <w:pageBreakBefore w:val="0"/>
        <w:kinsoku/>
        <w:wordWrap/>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bookmarkStart w:id="65" w:name="_Toc462737605"/>
      <w:r>
        <w:rPr>
          <w:rFonts w:hint="eastAsia" w:ascii="仿宋" w:hAnsi="仿宋" w:eastAsia="仿宋" w:cs="仿宋"/>
          <w:lang w:eastAsia="zh-CN"/>
        </w:rPr>
        <w:t>（</w:t>
      </w:r>
      <w:r>
        <w:rPr>
          <w:rFonts w:hint="eastAsia" w:ascii="仿宋" w:hAnsi="仿宋" w:eastAsia="仿宋" w:cs="仿宋"/>
          <w:lang w:val="en-US" w:eastAsia="zh-CN"/>
        </w:rPr>
        <w:t>3）</w:t>
      </w:r>
      <w:r>
        <w:rPr>
          <w:rFonts w:hint="eastAsia" w:ascii="仿宋" w:hAnsi="仿宋" w:eastAsia="仿宋" w:cs="仿宋"/>
        </w:rPr>
        <w:t>访谈类型</w:t>
      </w:r>
    </w:p>
    <w:p>
      <w:pPr>
        <w:pageBreakBefore w:val="0"/>
        <w:kinsoku/>
        <w:wordWrap/>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①</w:t>
      </w:r>
      <w:r>
        <w:rPr>
          <w:rFonts w:hint="eastAsia" w:ascii="仿宋" w:hAnsi="仿宋" w:eastAsia="仿宋" w:cs="仿宋"/>
          <w:sz w:val="28"/>
          <w:szCs w:val="28"/>
        </w:rPr>
        <w:t>访谈类型：标准化访谈</w:t>
      </w:r>
      <w:r>
        <w:rPr>
          <w:rFonts w:hint="eastAsia" w:ascii="仿宋" w:hAnsi="仿宋" w:eastAsia="仿宋" w:cs="仿宋"/>
          <w:sz w:val="28"/>
          <w:szCs w:val="28"/>
          <w:lang w:eastAsia="zh-CN"/>
        </w:rPr>
        <w:t>；</w:t>
      </w:r>
    </w:p>
    <w:p>
      <w:pPr>
        <w:pageBreakBefore w:val="0"/>
        <w:kinsoku/>
        <w:wordWrap/>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②</w:t>
      </w:r>
      <w:r>
        <w:rPr>
          <w:rFonts w:hint="eastAsia" w:ascii="仿宋" w:hAnsi="仿宋" w:eastAsia="仿宋" w:cs="仿宋"/>
          <w:sz w:val="28"/>
          <w:szCs w:val="28"/>
        </w:rPr>
        <w:t>访谈实施方式：现场访谈。</w:t>
      </w:r>
    </w:p>
    <w:p>
      <w:pPr>
        <w:pStyle w:val="4"/>
        <w:pageBreakBefore w:val="0"/>
        <w:kinsoku/>
        <w:wordWrap/>
        <w:topLinePunct w:val="0"/>
        <w:autoSpaceDE/>
        <w:autoSpaceDN/>
        <w:bidi w:val="0"/>
        <w:adjustRightInd/>
        <w:snapToGrid/>
        <w:spacing w:before="0" w:beforeLines="0" w:after="0" w:afterLines="0" w:line="540" w:lineRule="exact"/>
        <w:ind w:left="0" w:firstLine="562" w:firstLineChars="200"/>
        <w:textAlignment w:val="auto"/>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4）</w:t>
      </w:r>
      <w:r>
        <w:rPr>
          <w:rFonts w:hint="eastAsia" w:ascii="仿宋" w:hAnsi="仿宋" w:eastAsia="仿宋" w:cs="仿宋"/>
        </w:rPr>
        <w:t>访谈提纲</w:t>
      </w:r>
    </w:p>
    <w:p>
      <w:pPr>
        <w:pageBreakBefore w:val="0"/>
        <w:kinsoku/>
        <w:wordWrap/>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项目计划完成情况、实际完成情况、验收考核情况；项目管理制度执行情况；项目产生的效果；项目开展中遇到的困难</w:t>
      </w:r>
      <w:r>
        <w:rPr>
          <w:rFonts w:hint="eastAsia" w:ascii="仿宋" w:hAnsi="仿宋" w:eastAsia="仿宋" w:cs="仿宋"/>
          <w:sz w:val="28"/>
          <w:szCs w:val="28"/>
          <w:lang w:eastAsia="zh-CN"/>
        </w:rPr>
        <w:t>以及</w:t>
      </w:r>
      <w:r>
        <w:rPr>
          <w:rFonts w:hint="eastAsia" w:ascii="仿宋" w:hAnsi="仿宋" w:eastAsia="仿宋" w:cs="仿宋"/>
          <w:sz w:val="28"/>
          <w:szCs w:val="28"/>
        </w:rPr>
        <w:t>如何应对的；对项目的建议和意见等。</w:t>
      </w:r>
      <w:bookmarkEnd w:id="65"/>
      <w:bookmarkStart w:id="66" w:name="_Toc462737606"/>
    </w:p>
    <w:p>
      <w:pPr>
        <w:pageBreakBefore w:val="0"/>
        <w:kinsoku/>
        <w:wordWrap/>
        <w:topLinePunct w:val="0"/>
        <w:autoSpaceDE/>
        <w:autoSpaceDN/>
        <w:bidi w:val="0"/>
        <w:adjustRightInd/>
        <w:snapToGrid/>
        <w:spacing w:line="540" w:lineRule="exact"/>
        <w:ind w:firstLine="562" w:firstLineChars="200"/>
        <w:textAlignment w:val="auto"/>
        <w:rPr>
          <w:rStyle w:val="15"/>
          <w:rFonts w:hint="eastAsia" w:ascii="仿宋" w:hAnsi="仿宋" w:eastAsia="仿宋" w:cs="仿宋"/>
          <w:b/>
          <w:bCs/>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5）</w:t>
      </w:r>
      <w:r>
        <w:rPr>
          <w:rStyle w:val="15"/>
          <w:rFonts w:hint="eastAsia" w:ascii="仿宋" w:hAnsi="仿宋" w:eastAsia="仿宋" w:cs="仿宋"/>
          <w:b/>
          <w:bCs/>
        </w:rPr>
        <w:t>方式方法</w:t>
      </w:r>
      <w:bookmarkEnd w:id="66"/>
    </w:p>
    <w:p>
      <w:pPr>
        <w:pageBreakBefore w:val="0"/>
        <w:numPr>
          <w:ilvl w:val="0"/>
          <w:numId w:val="0"/>
        </w:numPr>
        <w:kinsoku/>
        <w:wordWrap/>
        <w:topLinePunct w:val="0"/>
        <w:autoSpaceDE/>
        <w:autoSpaceDN/>
        <w:bidi w:val="0"/>
        <w:adjustRightInd/>
        <w:snapToGrid/>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与项目单位进行沟通，确定访谈时间、地点。</w:t>
      </w:r>
    </w:p>
    <w:p>
      <w:pPr>
        <w:spacing w:line="600" w:lineRule="exact"/>
        <w:jc w:val="center"/>
        <w:rPr>
          <w:rFonts w:hint="eastAsia" w:ascii="仿宋" w:hAnsi="仿宋" w:eastAsia="仿宋" w:cs="仿宋"/>
          <w:b/>
          <w:bCs/>
          <w:spacing w:val="-20"/>
          <w:sz w:val="28"/>
          <w:szCs w:val="28"/>
        </w:rPr>
      </w:pPr>
    </w:p>
    <w:p>
      <w:pPr>
        <w:spacing w:line="600" w:lineRule="exact"/>
        <w:jc w:val="right"/>
        <w:rPr>
          <w:rFonts w:hint="eastAsia" w:ascii="仿宋" w:hAnsi="仿宋" w:eastAsia="仿宋" w:cs="仿宋"/>
          <w:b/>
          <w:bCs/>
          <w:sz w:val="28"/>
          <w:szCs w:val="28"/>
        </w:rPr>
      </w:pPr>
      <w:r>
        <w:rPr>
          <w:rFonts w:hint="eastAsia" w:ascii="仿宋" w:hAnsi="仿宋" w:eastAsia="仿宋" w:cs="仿宋"/>
          <w:b/>
          <w:bCs/>
          <w:spacing w:val="-20"/>
          <w:sz w:val="28"/>
          <w:szCs w:val="28"/>
        </w:rPr>
        <w:t>湖南</w:t>
      </w:r>
      <w:r>
        <w:rPr>
          <w:rFonts w:hint="eastAsia" w:ascii="仿宋" w:hAnsi="仿宋" w:eastAsia="仿宋" w:cs="仿宋"/>
          <w:b/>
          <w:bCs/>
          <w:spacing w:val="-20"/>
          <w:sz w:val="28"/>
          <w:szCs w:val="28"/>
          <w:lang w:val="en-US" w:eastAsia="zh-CN"/>
        </w:rPr>
        <w:t>骏新联合会计师事务所</w:t>
      </w:r>
      <w:r>
        <w:rPr>
          <w:rFonts w:hint="eastAsia" w:ascii="仿宋" w:hAnsi="仿宋" w:eastAsia="仿宋" w:cs="仿宋"/>
          <w:b/>
          <w:bCs/>
          <w:spacing w:val="-20"/>
          <w:sz w:val="28"/>
          <w:szCs w:val="28"/>
        </w:rPr>
        <w:t>（普通合伙）</w:t>
      </w:r>
    </w:p>
    <w:p>
      <w:pPr>
        <w:spacing w:line="240" w:lineRule="auto"/>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二○二</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年十一月</w:t>
      </w:r>
      <w:r>
        <w:rPr>
          <w:rFonts w:hint="eastAsia" w:ascii="仿宋" w:hAnsi="仿宋" w:eastAsia="仿宋" w:cs="仿宋"/>
          <w:b/>
          <w:bCs/>
          <w:sz w:val="28"/>
          <w:szCs w:val="28"/>
          <w:lang w:val="en-US" w:eastAsia="zh-CN"/>
        </w:rPr>
        <w:t>二十六</w:t>
      </w:r>
      <w:r>
        <w:rPr>
          <w:rFonts w:hint="eastAsia" w:ascii="仿宋" w:hAnsi="仿宋" w:eastAsia="仿宋" w:cs="仿宋"/>
          <w:b/>
          <w:bCs/>
          <w:sz w:val="28"/>
          <w:szCs w:val="28"/>
        </w:rPr>
        <w:t>日</w:t>
      </w:r>
    </w:p>
    <w:p>
      <w:pPr>
        <w:bidi w:val="0"/>
        <w:jc w:val="left"/>
        <w:rPr>
          <w:rFonts w:hint="eastAsia"/>
          <w:lang w:eastAsia="zh-CN"/>
        </w:rPr>
      </w:pPr>
    </w:p>
    <w:p>
      <w:pPr>
        <w:bidi w:val="0"/>
        <w:rPr>
          <w:rFonts w:hint="eastAsia" w:asciiTheme="minorAscii" w:hAnsiTheme="minorAscii" w:eastAsiaTheme="minorEastAsia" w:cstheme="minorBidi"/>
          <w:kern w:val="2"/>
          <w:sz w:val="28"/>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3116"/>
        </w:tabs>
        <w:bidi w:val="0"/>
        <w:jc w:val="left"/>
        <w:rPr>
          <w:rFonts w:hint="eastAsia" w:ascii="仿宋" w:hAnsi="仿宋" w:eastAsia="仿宋" w:cs="仿宋"/>
          <w:lang w:val="en-US" w:eastAsia="zh-CN"/>
        </w:rPr>
      </w:pPr>
      <w:r>
        <w:rPr>
          <w:rFonts w:hint="eastAsia"/>
          <w:lang w:val="en-US" w:eastAsia="zh-CN"/>
        </w:rPr>
        <w:tab/>
      </w:r>
      <w:bookmarkStart w:id="67" w:name="_GoBack"/>
      <w:bookmarkEnd w:id="67"/>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7763CD-5CDE-42E8-981A-5B05A2411D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1F0D603-D594-443B-AABF-B69D8ED13EDD}"/>
  </w:font>
  <w:font w:name="方正小标宋简体">
    <w:panose1 w:val="03000509000000000000"/>
    <w:charset w:val="86"/>
    <w:family w:val="auto"/>
    <w:pitch w:val="default"/>
    <w:sig w:usb0="00000001" w:usb1="080E0000" w:usb2="00000000" w:usb3="00000000" w:csb0="00040000" w:csb1="00000000"/>
    <w:embedRegular r:id="rId3" w:fontKey="{434086D7-6CBD-4709-8EFA-F5FEE763C943}"/>
  </w:font>
  <w:font w:name="仿宋">
    <w:panose1 w:val="02010609060101010101"/>
    <w:charset w:val="86"/>
    <w:family w:val="auto"/>
    <w:pitch w:val="default"/>
    <w:sig w:usb0="800002BF" w:usb1="38CF7CFA" w:usb2="00000016" w:usb3="00000000" w:csb0="00040001" w:csb1="00000000"/>
    <w:embedRegular r:id="rId4" w:fontKey="{93F39176-BC4D-4D2D-B47A-EBEBDC79CAE5}"/>
  </w:font>
  <w:font w:name="仿宋_GB2312">
    <w:panose1 w:val="02010609030101010101"/>
    <w:charset w:val="86"/>
    <w:family w:val="modern"/>
    <w:pitch w:val="default"/>
    <w:sig w:usb0="00000001" w:usb1="080E0000" w:usb2="00000000" w:usb3="00000000" w:csb0="00040000" w:csb1="00000000"/>
    <w:embedRegular r:id="rId5" w:fontKey="{3EAB4AD0-EA18-4402-B86D-8D190CD3142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22904"/>
    <w:multiLevelType w:val="singleLevel"/>
    <w:tmpl w:val="84D22904"/>
    <w:lvl w:ilvl="0" w:tentative="0">
      <w:start w:val="2"/>
      <w:numFmt w:val="decimal"/>
      <w:suff w:val="nothing"/>
      <w:lvlText w:val="（%1）"/>
      <w:lvlJc w:val="left"/>
    </w:lvl>
  </w:abstractNum>
  <w:abstractNum w:abstractNumId="1">
    <w:nsid w:val="9C02D1C5"/>
    <w:multiLevelType w:val="singleLevel"/>
    <w:tmpl w:val="9C02D1C5"/>
    <w:lvl w:ilvl="0" w:tentative="0">
      <w:start w:val="1"/>
      <w:numFmt w:val="bullet"/>
      <w:lvlText w:val=""/>
      <w:lvlJc w:val="left"/>
      <w:pPr>
        <w:ind w:left="420" w:hanging="420"/>
      </w:pPr>
      <w:rPr>
        <w:rFonts w:hint="default" w:ascii="Wingdings" w:hAnsi="Wingdings"/>
      </w:rPr>
    </w:lvl>
  </w:abstractNum>
  <w:abstractNum w:abstractNumId="2">
    <w:nsid w:val="9EF7D717"/>
    <w:multiLevelType w:val="singleLevel"/>
    <w:tmpl w:val="9EF7D717"/>
    <w:lvl w:ilvl="0" w:tentative="0">
      <w:start w:val="1"/>
      <w:numFmt w:val="bullet"/>
      <w:lvlText w:val=""/>
      <w:lvlJc w:val="left"/>
      <w:pPr>
        <w:ind w:left="420" w:hanging="420"/>
      </w:pPr>
      <w:rPr>
        <w:rFonts w:hint="default" w:ascii="Wingdings" w:hAnsi="Wingdings"/>
      </w:rPr>
    </w:lvl>
  </w:abstractNum>
  <w:abstractNum w:abstractNumId="3">
    <w:nsid w:val="AF43694A"/>
    <w:multiLevelType w:val="singleLevel"/>
    <w:tmpl w:val="AF43694A"/>
    <w:lvl w:ilvl="0" w:tentative="0">
      <w:start w:val="2"/>
      <w:numFmt w:val="chineseCounting"/>
      <w:suff w:val="nothing"/>
      <w:lvlText w:val="（%1）"/>
      <w:lvlJc w:val="left"/>
      <w:rPr>
        <w:rFonts w:hint="eastAsia"/>
      </w:rPr>
    </w:lvl>
  </w:abstractNum>
  <w:abstractNum w:abstractNumId="4">
    <w:nsid w:val="B6E9BA67"/>
    <w:multiLevelType w:val="singleLevel"/>
    <w:tmpl w:val="B6E9BA67"/>
    <w:lvl w:ilvl="0" w:tentative="0">
      <w:start w:val="1"/>
      <w:numFmt w:val="chineseCounting"/>
      <w:suff w:val="nothing"/>
      <w:lvlText w:val="%1、"/>
      <w:lvlJc w:val="left"/>
      <w:rPr>
        <w:rFonts w:hint="eastAsia"/>
      </w:rPr>
    </w:lvl>
  </w:abstractNum>
  <w:abstractNum w:abstractNumId="5">
    <w:nsid w:val="BC1DE826"/>
    <w:multiLevelType w:val="singleLevel"/>
    <w:tmpl w:val="BC1DE826"/>
    <w:lvl w:ilvl="0" w:tentative="0">
      <w:start w:val="2"/>
      <w:numFmt w:val="chineseCounting"/>
      <w:suff w:val="nothing"/>
      <w:lvlText w:val="（%1）"/>
      <w:lvlJc w:val="left"/>
      <w:rPr>
        <w:rFonts w:hint="eastAsia"/>
      </w:rPr>
    </w:lvl>
  </w:abstractNum>
  <w:abstractNum w:abstractNumId="6">
    <w:nsid w:val="DCFF1B53"/>
    <w:multiLevelType w:val="singleLevel"/>
    <w:tmpl w:val="DCFF1B53"/>
    <w:lvl w:ilvl="0" w:tentative="0">
      <w:start w:val="1"/>
      <w:numFmt w:val="bullet"/>
      <w:lvlText w:val=""/>
      <w:lvlJc w:val="left"/>
      <w:pPr>
        <w:ind w:left="420" w:hanging="420"/>
      </w:pPr>
      <w:rPr>
        <w:rFonts w:hint="default" w:ascii="Wingdings" w:hAnsi="Wingdings"/>
      </w:rPr>
    </w:lvl>
  </w:abstractNum>
  <w:abstractNum w:abstractNumId="7">
    <w:nsid w:val="FE68078F"/>
    <w:multiLevelType w:val="singleLevel"/>
    <w:tmpl w:val="FE68078F"/>
    <w:lvl w:ilvl="0" w:tentative="0">
      <w:start w:val="1"/>
      <w:numFmt w:val="bullet"/>
      <w:lvlText w:val=""/>
      <w:lvlJc w:val="left"/>
      <w:pPr>
        <w:ind w:left="420" w:hanging="420"/>
      </w:pPr>
      <w:rPr>
        <w:rFonts w:hint="default" w:ascii="Wingdings" w:hAnsi="Wingdings"/>
      </w:rPr>
    </w:lvl>
  </w:abstractNum>
  <w:abstractNum w:abstractNumId="8">
    <w:nsid w:val="161562DF"/>
    <w:multiLevelType w:val="singleLevel"/>
    <w:tmpl w:val="161562DF"/>
    <w:lvl w:ilvl="0" w:tentative="0">
      <w:start w:val="1"/>
      <w:numFmt w:val="chineseCounting"/>
      <w:suff w:val="nothing"/>
      <w:lvlText w:val="（%1）"/>
      <w:lvlJc w:val="left"/>
      <w:rPr>
        <w:rFonts w:hint="eastAsia"/>
      </w:rPr>
    </w:lvl>
  </w:abstractNum>
  <w:abstractNum w:abstractNumId="9">
    <w:nsid w:val="2224AD23"/>
    <w:multiLevelType w:val="singleLevel"/>
    <w:tmpl w:val="2224AD23"/>
    <w:lvl w:ilvl="0" w:tentative="0">
      <w:start w:val="1"/>
      <w:numFmt w:val="bullet"/>
      <w:lvlText w:val=""/>
      <w:lvlJc w:val="left"/>
      <w:pPr>
        <w:ind w:left="420" w:hanging="420"/>
      </w:pPr>
      <w:rPr>
        <w:rFonts w:hint="default" w:ascii="Wingdings" w:hAnsi="Wingdings"/>
      </w:rPr>
    </w:lvl>
  </w:abstractNum>
  <w:abstractNum w:abstractNumId="10">
    <w:nsid w:val="47BF4FC2"/>
    <w:multiLevelType w:val="singleLevel"/>
    <w:tmpl w:val="47BF4FC2"/>
    <w:lvl w:ilvl="0" w:tentative="0">
      <w:start w:val="4"/>
      <w:numFmt w:val="decimal"/>
      <w:suff w:val="nothing"/>
      <w:lvlText w:val="%1、"/>
      <w:lvlJc w:val="left"/>
    </w:lvl>
  </w:abstractNum>
  <w:abstractNum w:abstractNumId="11">
    <w:nsid w:val="4E1FC018"/>
    <w:multiLevelType w:val="singleLevel"/>
    <w:tmpl w:val="4E1FC018"/>
    <w:lvl w:ilvl="0" w:tentative="0">
      <w:start w:val="1"/>
      <w:numFmt w:val="bullet"/>
      <w:lvlText w:val=""/>
      <w:lvlJc w:val="left"/>
      <w:pPr>
        <w:ind w:left="420" w:hanging="420"/>
      </w:pPr>
      <w:rPr>
        <w:rFonts w:hint="default" w:ascii="Wingdings" w:hAnsi="Wingdings"/>
      </w:rPr>
    </w:lvl>
  </w:abstractNum>
  <w:abstractNum w:abstractNumId="12">
    <w:nsid w:val="4E2DE10B"/>
    <w:multiLevelType w:val="singleLevel"/>
    <w:tmpl w:val="4E2DE10B"/>
    <w:lvl w:ilvl="0" w:tentative="0">
      <w:start w:val="2"/>
      <w:numFmt w:val="decimal"/>
      <w:suff w:val="nothing"/>
      <w:lvlText w:val="%1、"/>
      <w:lvlJc w:val="left"/>
    </w:lvl>
  </w:abstractNum>
  <w:abstractNum w:abstractNumId="13">
    <w:nsid w:val="51A375F2"/>
    <w:multiLevelType w:val="singleLevel"/>
    <w:tmpl w:val="51A375F2"/>
    <w:lvl w:ilvl="0" w:tentative="0">
      <w:start w:val="1"/>
      <w:numFmt w:val="chineseCounting"/>
      <w:suff w:val="nothing"/>
      <w:lvlText w:val="%1、"/>
      <w:lvlJc w:val="left"/>
      <w:rPr>
        <w:rFonts w:hint="eastAsia"/>
      </w:rPr>
    </w:lvl>
  </w:abstractNum>
  <w:abstractNum w:abstractNumId="14">
    <w:nsid w:val="5475338C"/>
    <w:multiLevelType w:val="singleLevel"/>
    <w:tmpl w:val="5475338C"/>
    <w:lvl w:ilvl="0" w:tentative="0">
      <w:start w:val="1"/>
      <w:numFmt w:val="decimal"/>
      <w:suff w:val="nothing"/>
      <w:lvlText w:val="（%1）"/>
      <w:lvlJc w:val="left"/>
    </w:lvl>
  </w:abstractNum>
  <w:abstractNum w:abstractNumId="15">
    <w:nsid w:val="79B04802"/>
    <w:multiLevelType w:val="singleLevel"/>
    <w:tmpl w:val="79B04802"/>
    <w:lvl w:ilvl="0" w:tentative="0">
      <w:start w:val="1"/>
      <w:numFmt w:val="bullet"/>
      <w:lvlText w:val=""/>
      <w:lvlJc w:val="left"/>
      <w:pPr>
        <w:ind w:left="420" w:hanging="420"/>
      </w:pPr>
      <w:rPr>
        <w:rFonts w:hint="default" w:ascii="Wingdings" w:hAnsi="Wingdings"/>
      </w:rPr>
    </w:lvl>
  </w:abstractNum>
  <w:num w:numId="1">
    <w:abstractNumId w:val="13"/>
  </w:num>
  <w:num w:numId="2">
    <w:abstractNumId w:val="3"/>
  </w:num>
  <w:num w:numId="3">
    <w:abstractNumId w:val="4"/>
  </w:num>
  <w:num w:numId="4">
    <w:abstractNumId w:val="8"/>
  </w:num>
  <w:num w:numId="5">
    <w:abstractNumId w:val="2"/>
  </w:num>
  <w:num w:numId="6">
    <w:abstractNumId w:val="15"/>
  </w:num>
  <w:num w:numId="7">
    <w:abstractNumId w:val="0"/>
  </w:num>
  <w:num w:numId="8">
    <w:abstractNumId w:val="6"/>
  </w:num>
  <w:num w:numId="9">
    <w:abstractNumId w:val="9"/>
  </w:num>
  <w:num w:numId="10">
    <w:abstractNumId w:val="7"/>
  </w:num>
  <w:num w:numId="11">
    <w:abstractNumId w:val="14"/>
  </w:num>
  <w:num w:numId="12">
    <w:abstractNumId w:val="1"/>
  </w:num>
  <w:num w:numId="13">
    <w:abstractNumId w:val="11"/>
  </w:num>
  <w:num w:numId="14">
    <w:abstractNumId w:val="5"/>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mMjFmM2NjM2Q2MTUyZWM4ZGM2MGRkMzkwNWQ0YWYifQ=="/>
  </w:docVars>
  <w:rsids>
    <w:rsidRoot w:val="4D073F09"/>
    <w:rsid w:val="03D76AFC"/>
    <w:rsid w:val="045B70AB"/>
    <w:rsid w:val="06E415DA"/>
    <w:rsid w:val="06E7340E"/>
    <w:rsid w:val="0CCD12EC"/>
    <w:rsid w:val="13AC7923"/>
    <w:rsid w:val="13C254D9"/>
    <w:rsid w:val="198D5B01"/>
    <w:rsid w:val="1DEF6D8A"/>
    <w:rsid w:val="1F152C92"/>
    <w:rsid w:val="20E00C0C"/>
    <w:rsid w:val="25DD4B75"/>
    <w:rsid w:val="27223D2C"/>
    <w:rsid w:val="2961066F"/>
    <w:rsid w:val="2F5B555E"/>
    <w:rsid w:val="309D15FE"/>
    <w:rsid w:val="35E623C9"/>
    <w:rsid w:val="379522F8"/>
    <w:rsid w:val="3AF62C57"/>
    <w:rsid w:val="3CBB635D"/>
    <w:rsid w:val="3DEE4511"/>
    <w:rsid w:val="3E2C4359"/>
    <w:rsid w:val="447F4114"/>
    <w:rsid w:val="488A4287"/>
    <w:rsid w:val="4D073F09"/>
    <w:rsid w:val="4DC32904"/>
    <w:rsid w:val="50167473"/>
    <w:rsid w:val="50A62A29"/>
    <w:rsid w:val="549040A5"/>
    <w:rsid w:val="58313520"/>
    <w:rsid w:val="5C3B2BBF"/>
    <w:rsid w:val="5D967917"/>
    <w:rsid w:val="5E8E347A"/>
    <w:rsid w:val="673D77EB"/>
    <w:rsid w:val="67CF42D9"/>
    <w:rsid w:val="69DA7573"/>
    <w:rsid w:val="6C404BCC"/>
    <w:rsid w:val="6D98246A"/>
    <w:rsid w:val="6EE15CA0"/>
    <w:rsid w:val="714D4ACF"/>
    <w:rsid w:val="74251D33"/>
    <w:rsid w:val="78F1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asciiTheme="minorAscii" w:hAnsiTheme="minorAscii"/>
      <w:b/>
      <w:kern w:val="44"/>
      <w:sz w:val="28"/>
    </w:rPr>
  </w:style>
  <w:style w:type="paragraph" w:styleId="3">
    <w:name w:val="heading 2"/>
    <w:basedOn w:val="1"/>
    <w:next w:val="1"/>
    <w:qFormat/>
    <w:uiPriority w:val="0"/>
    <w:pPr>
      <w:keepNext/>
      <w:keepLines/>
      <w:spacing w:before="260" w:after="260" w:line="413" w:lineRule="auto"/>
      <w:outlineLvl w:val="1"/>
    </w:pPr>
    <w:rPr>
      <w:rFonts w:ascii="Arial" w:hAnsi="Arial" w:eastAsiaTheme="majorEastAsia"/>
      <w:b/>
      <w:sz w:val="28"/>
    </w:rPr>
  </w:style>
  <w:style w:type="paragraph" w:styleId="4">
    <w:name w:val="heading 3"/>
    <w:basedOn w:val="1"/>
    <w:next w:val="1"/>
    <w:link w:val="15"/>
    <w:autoRedefine/>
    <w:unhideWhenUsed/>
    <w:qFormat/>
    <w:uiPriority w:val="0"/>
    <w:pPr>
      <w:keepNext/>
      <w:keepLines/>
      <w:spacing w:before="260" w:beforeLines="0" w:beforeAutospacing="0" w:after="260" w:afterLines="0" w:afterAutospacing="0" w:line="413" w:lineRule="auto"/>
      <w:outlineLvl w:val="2"/>
    </w:pPr>
    <w:rPr>
      <w:rFonts w:asciiTheme="minorAscii" w:hAnsiTheme="minorAscii" w:eastAsiaTheme="majorEastAsia"/>
      <w:b/>
      <w:sz w:val="28"/>
    </w:rPr>
  </w:style>
  <w:style w:type="paragraph" w:styleId="5">
    <w:name w:val="heading 4"/>
    <w:basedOn w:val="1"/>
    <w:next w:val="1"/>
    <w:link w:val="14"/>
    <w:unhideWhenUsed/>
    <w:qFormat/>
    <w:uiPriority w:val="0"/>
    <w:pPr>
      <w:keepNext/>
      <w:keepLines/>
      <w:spacing w:before="280" w:beforeLines="0" w:beforeAutospacing="0" w:after="290" w:afterLines="0" w:afterAutospacing="0" w:line="372" w:lineRule="auto"/>
      <w:outlineLvl w:val="3"/>
    </w:pPr>
    <w:rPr>
      <w:rFonts w:ascii="Arial" w:hAnsi="Arial" w:eastAsiaTheme="majorEastAsia"/>
      <w:b/>
      <w:sz w:val="28"/>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7"/>
    <w:autoRedefine/>
    <w:qFormat/>
    <w:uiPriority w:val="0"/>
    <w:pPr>
      <w:widowControl/>
      <w:spacing w:before="100" w:beforeAutospacing="1" w:after="100" w:afterAutospacing="1"/>
      <w:jc w:val="left"/>
    </w:pPr>
    <w:rPr>
      <w:rFonts w:ascii="宋体" w:hAnsi="宋体" w:cs="宋体"/>
      <w:kern w:val="0"/>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1"/>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character" w:customStyle="1" w:styleId="14">
    <w:name w:val="标题 4 Char"/>
    <w:link w:val="5"/>
    <w:qFormat/>
    <w:uiPriority w:val="0"/>
    <w:rPr>
      <w:rFonts w:ascii="Arial" w:hAnsi="Arial" w:eastAsiaTheme="majorEastAsia"/>
      <w:b/>
      <w:sz w:val="28"/>
    </w:rPr>
  </w:style>
  <w:style w:type="character" w:customStyle="1" w:styleId="15">
    <w:name w:val="标题 3 Char"/>
    <w:link w:val="4"/>
    <w:qFormat/>
    <w:uiPriority w:val="0"/>
    <w:rPr>
      <w:rFonts w:asciiTheme="minorAscii" w:hAnsiTheme="minorAscii" w:eastAsiaTheme="majorEastAsia"/>
      <w:b/>
      <w:sz w:val="28"/>
    </w:rPr>
  </w:style>
  <w:style w:type="paragraph" w:customStyle="1" w:styleId="16">
    <w:name w:val="p0"/>
    <w:basedOn w:val="1"/>
    <w:qFormat/>
    <w:uiPriority w:val="0"/>
    <w:pPr>
      <w:widowControl/>
    </w:pPr>
    <w:rPr>
      <w:rFonts w:hint="default"/>
      <w:kern w:val="0"/>
      <w:szCs w:val="21"/>
    </w:rPr>
  </w:style>
  <w:style w:type="paragraph" w:customStyle="1" w:styleId="17">
    <w:name w:val="列出段落1"/>
    <w:basedOn w:val="1"/>
    <w:qFormat/>
    <w:uiPriority w:val="34"/>
    <w:pPr>
      <w:ind w:firstLine="420"/>
    </w:pPr>
  </w:style>
  <w:style w:type="paragraph" w:styleId="18">
    <w:name w:val="List Paragraph"/>
    <w:basedOn w:val="1"/>
    <w:qFormat/>
    <w:uiPriority w:val="99"/>
    <w:pPr>
      <w:ind w:firstLine="420"/>
    </w:pPr>
  </w:style>
  <w:style w:type="paragraph" w:customStyle="1" w:styleId="19">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2023-11-26T23:52:00Z</dcterms:created>
  <dc:creator>文浩将你的军</dc:creator>
  <cp:lastModifiedBy>lxy</cp:lastModifiedBy>
  <cp:lastPrinted>2023-12-06T06:37:00Z</cp:lastPrinted>
  <dcterms:modified xsi:type="dcterms:W3CDTF">2023-12-18T07:19:10Z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0B9E17DD8E6243B88E6989E37453588D_13</vt:lpwstr>
  </property>
</Properties>
</file>