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eastAsia" w:ascii="宋体" w:hAnsi="宋体" w:eastAsia="宋体" w:cs="宋体"/>
          <w:b/>
          <w:bCs/>
          <w:color w:val="444444"/>
          <w:sz w:val="28"/>
          <w:szCs w:val="28"/>
          <w:shd w:val="clear" w:fill="FFFFFF"/>
          <w:lang w:eastAsia="zh-CN"/>
        </w:rPr>
        <w:t>邵阳市园艺场</w:t>
      </w: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bidi w:val="0"/>
        <w:ind w:firstLine="960" w:firstLineChars="300"/>
        <w:rPr>
          <w:rFonts w:hint="eastAsia" w:ascii="仿宋" w:hAnsi="仿宋" w:eastAsia="仿宋" w:cs="仿宋"/>
          <w:sz w:val="32"/>
          <w:szCs w:val="32"/>
        </w:rPr>
      </w:pPr>
      <w:r>
        <w:rPr>
          <w:rFonts w:hint="eastAsia" w:ascii="仿宋" w:hAnsi="仿宋" w:eastAsia="仿宋" w:cs="仿宋"/>
          <w:sz w:val="32"/>
          <w:szCs w:val="32"/>
        </w:rPr>
        <w:t>一、部门概况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邵阳市园艺场是北塔区人民政府派出机构，为正科级，由区人民政府统一领导和管理。</w:t>
      </w:r>
    </w:p>
    <w:p>
      <w:pPr>
        <w:numPr>
          <w:ilvl w:val="0"/>
          <w:numId w:val="1"/>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主要职能。</w:t>
      </w:r>
    </w:p>
    <w:p>
      <w:pPr>
        <w:numPr>
          <w:ilvl w:val="0"/>
          <w:numId w:val="2"/>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执行上级国家行政机关的决定，命令和国家制定的法令，法则，接受同级党委的领导，执行本级人民代表大会的各项决议，并报告执行决议、决定和命令的情况。</w:t>
      </w:r>
    </w:p>
    <w:p>
      <w:pPr>
        <w:numPr>
          <w:ilvl w:val="0"/>
          <w:numId w:val="2"/>
        </w:numPr>
        <w:bidi w:val="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制定并落实本行政区域的经济计划和措施，促进产业结构调整及其他经济保持平衡发展，全面提高人民群众的生活水平和生活质量。</w:t>
      </w:r>
    </w:p>
    <w:p>
      <w:pPr>
        <w:numPr>
          <w:ilvl w:val="0"/>
          <w:numId w:val="2"/>
        </w:numPr>
        <w:bidi w:val="0"/>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加强场级财政的监督和管理，按计划组织，管理场财政收入和支出，执行国家有关财经纪律和政策，保证国家财政收入的完成；做好统计工作。</w:t>
      </w:r>
    </w:p>
    <w:p>
      <w:pPr>
        <w:numPr>
          <w:ilvl w:val="0"/>
          <w:numId w:val="2"/>
        </w:numPr>
        <w:bidi w:val="0"/>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协助和支持设置在本行政区域内不隶属于场的国家机关和企事业单位工作，监督其遵守和执行国家的法律、法规和政策。</w:t>
      </w:r>
    </w:p>
    <w:p>
      <w:pPr>
        <w:numPr>
          <w:ilvl w:val="0"/>
          <w:numId w:val="0"/>
        </w:num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（5）承办北塔区委、区政府交办的其他事项。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2.机构情况。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纳入2021年部门预算编报的单位1个，包含市园艺场本级。纳入2021年市园艺场预算的内设机构包括：党政办、民政办、创文创卫办、拆违控违办、信访维稳办、文化站、城建办、农业站、动物防疫站、水利站、畜牧站、群工站、项目领导小组办公室。</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编制人数</w:t>
      </w:r>
      <w:r>
        <w:rPr>
          <w:rFonts w:hint="eastAsia" w:ascii="仿宋" w:hAnsi="仿宋" w:eastAsia="仿宋" w:cs="仿宋"/>
          <w:sz w:val="32"/>
          <w:szCs w:val="32"/>
          <w:lang w:val="en-US" w:eastAsia="zh-CN"/>
        </w:rPr>
        <w:t>5</w:t>
      </w:r>
      <w:r>
        <w:rPr>
          <w:rFonts w:hint="eastAsia" w:ascii="仿宋" w:hAnsi="仿宋" w:eastAsia="仿宋" w:cs="仿宋"/>
          <w:sz w:val="32"/>
          <w:szCs w:val="32"/>
        </w:rPr>
        <w:t>人，实际人数</w:t>
      </w:r>
      <w:r>
        <w:rPr>
          <w:rFonts w:hint="eastAsia" w:ascii="仿宋" w:hAnsi="仿宋" w:eastAsia="仿宋" w:cs="仿宋"/>
          <w:sz w:val="32"/>
          <w:szCs w:val="32"/>
          <w:lang w:val="en-US" w:eastAsia="zh-CN"/>
        </w:rPr>
        <w:t>10</w:t>
      </w:r>
      <w:r>
        <w:rPr>
          <w:rFonts w:hint="eastAsia" w:ascii="仿宋" w:hAnsi="仿宋" w:eastAsia="仿宋" w:cs="仿宋"/>
          <w:sz w:val="32"/>
          <w:szCs w:val="32"/>
        </w:rPr>
        <w:t>人，离退</w:t>
      </w:r>
      <w:bookmarkStart w:id="1" w:name="_GoBack"/>
      <w:bookmarkEnd w:id="1"/>
      <w:r>
        <w:rPr>
          <w:rFonts w:hint="eastAsia" w:ascii="仿宋" w:hAnsi="仿宋" w:eastAsia="仿宋" w:cs="仿宋"/>
          <w:sz w:val="32"/>
          <w:szCs w:val="32"/>
        </w:rPr>
        <w:t>休</w:t>
      </w:r>
      <w:r>
        <w:rPr>
          <w:rFonts w:hint="eastAsia" w:ascii="仿宋" w:hAnsi="仿宋" w:eastAsia="仿宋" w:cs="仿宋"/>
          <w:sz w:val="32"/>
          <w:szCs w:val="32"/>
          <w:lang w:val="en-US" w:eastAsia="zh-CN"/>
        </w:rPr>
        <w:t>3</w:t>
      </w:r>
      <w:r>
        <w:rPr>
          <w:rFonts w:hint="eastAsia" w:ascii="仿宋" w:hAnsi="仿宋" w:eastAsia="仿宋" w:cs="仿宋"/>
          <w:sz w:val="32"/>
          <w:szCs w:val="32"/>
        </w:rPr>
        <w:t>人</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二、部门整体支出管理及使用情况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（一）基本支出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基本支出系保障</w:t>
      </w:r>
      <w:r>
        <w:rPr>
          <w:rFonts w:hint="eastAsia" w:ascii="仿宋" w:hAnsi="仿宋" w:eastAsia="仿宋" w:cs="仿宋"/>
          <w:sz w:val="32"/>
          <w:szCs w:val="32"/>
          <w:lang w:eastAsia="zh-CN"/>
        </w:rPr>
        <w:t>我场</w:t>
      </w:r>
      <w:r>
        <w:rPr>
          <w:rFonts w:hint="eastAsia" w:ascii="仿宋" w:hAnsi="仿宋" w:eastAsia="仿宋" w:cs="仿宋"/>
          <w:sz w:val="32"/>
          <w:szCs w:val="32"/>
        </w:rPr>
        <w:t>机构正常运转、完成日常工作任务而发生的人员支出和公用支出，包括用于在职和离退休人员基本工资、津贴补贴等人员经费以及办公费、印刷费、水电费、办公设备购置等日常公用经费。2021年</w:t>
      </w:r>
      <w:r>
        <w:rPr>
          <w:rFonts w:hint="eastAsia" w:ascii="仿宋" w:hAnsi="仿宋" w:eastAsia="仿宋" w:cs="仿宋"/>
          <w:sz w:val="32"/>
          <w:szCs w:val="32"/>
          <w:lang w:eastAsia="zh-CN"/>
        </w:rPr>
        <w:t>我场</w:t>
      </w:r>
      <w:r>
        <w:rPr>
          <w:rFonts w:hint="eastAsia" w:ascii="仿宋" w:hAnsi="仿宋" w:eastAsia="仿宋" w:cs="仿宋"/>
          <w:sz w:val="32"/>
          <w:szCs w:val="32"/>
        </w:rPr>
        <w:t>基本支出</w:t>
      </w:r>
      <w:r>
        <w:rPr>
          <w:rFonts w:hint="eastAsia" w:ascii="仿宋" w:hAnsi="仿宋" w:eastAsia="仿宋" w:cs="仿宋"/>
          <w:sz w:val="32"/>
          <w:szCs w:val="32"/>
          <w:lang w:val="en-US" w:eastAsia="zh-CN"/>
        </w:rPr>
        <w:t>388.2</w:t>
      </w:r>
      <w:r>
        <w:rPr>
          <w:rFonts w:hint="eastAsia" w:ascii="仿宋" w:hAnsi="仿宋" w:eastAsia="仿宋" w:cs="仿宋"/>
          <w:sz w:val="32"/>
          <w:szCs w:val="32"/>
        </w:rPr>
        <w:t>万元，比上年同口径增加</w:t>
      </w:r>
      <w:r>
        <w:rPr>
          <w:rFonts w:hint="eastAsia" w:ascii="仿宋" w:hAnsi="仿宋" w:eastAsia="仿宋" w:cs="仿宋"/>
          <w:sz w:val="32"/>
          <w:szCs w:val="32"/>
          <w:lang w:val="en-US" w:eastAsia="zh-CN"/>
        </w:rPr>
        <w:t>317.99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452.91</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224.24</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138.88</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24.78</w:t>
      </w:r>
      <w:r>
        <w:rPr>
          <w:rFonts w:hint="eastAsia" w:ascii="仿宋" w:hAnsi="仿宋" w:eastAsia="仿宋" w:cs="仿宋"/>
          <w:sz w:val="32"/>
          <w:szCs w:val="32"/>
        </w:rPr>
        <w:t>万元，资本性支</w:t>
      </w:r>
      <w:r>
        <w:rPr>
          <w:rFonts w:hint="eastAsia" w:ascii="仿宋" w:hAnsi="仿宋" w:eastAsia="仿宋" w:cs="仿宋"/>
          <w:sz w:val="32"/>
          <w:szCs w:val="32"/>
          <w:lang w:val="en-US" w:eastAsia="zh-CN"/>
        </w:rPr>
        <w:t>0.3</w:t>
      </w:r>
      <w:r>
        <w:rPr>
          <w:rFonts w:hint="eastAsia" w:ascii="仿宋" w:hAnsi="仿宋" w:eastAsia="仿宋" w:cs="仿宋"/>
          <w:sz w:val="32"/>
          <w:szCs w:val="32"/>
        </w:rPr>
        <w:t>万元。</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2021年“三公”经费实际开支总额</w:t>
      </w:r>
      <w:r>
        <w:rPr>
          <w:rFonts w:hint="eastAsia" w:ascii="仿宋" w:hAnsi="仿宋" w:eastAsia="仿宋" w:cs="仿宋"/>
          <w:sz w:val="32"/>
          <w:szCs w:val="32"/>
          <w:lang w:val="en-US" w:eastAsia="zh-CN"/>
        </w:rPr>
        <w:t>2.75</w:t>
      </w:r>
      <w:r>
        <w:rPr>
          <w:rFonts w:hint="eastAsia" w:ascii="仿宋" w:hAnsi="仿宋" w:eastAsia="仿宋" w:cs="仿宋"/>
          <w:sz w:val="32"/>
          <w:szCs w:val="32"/>
        </w:rPr>
        <w:t>万元。其中：因公出国（境）费支出本年未发生。公务用车购置及运行维护费实际开支</w:t>
      </w:r>
      <w:r>
        <w:rPr>
          <w:rFonts w:hint="eastAsia" w:ascii="仿宋" w:hAnsi="仿宋" w:eastAsia="仿宋" w:cs="仿宋"/>
          <w:sz w:val="32"/>
          <w:szCs w:val="32"/>
          <w:lang w:val="en-US" w:eastAsia="zh-CN"/>
        </w:rPr>
        <w:t>2.75万</w:t>
      </w:r>
      <w:r>
        <w:rPr>
          <w:rFonts w:hint="eastAsia" w:ascii="仿宋" w:hAnsi="仿宋" w:eastAsia="仿宋" w:cs="仿宋"/>
          <w:sz w:val="32"/>
          <w:szCs w:val="32"/>
        </w:rPr>
        <w:t>元（公务用车购置费未发生，公务用车运行维护费</w:t>
      </w:r>
      <w:r>
        <w:rPr>
          <w:rFonts w:hint="eastAsia" w:ascii="仿宋" w:hAnsi="仿宋" w:eastAsia="仿宋" w:cs="仿宋"/>
          <w:sz w:val="32"/>
          <w:szCs w:val="32"/>
          <w:lang w:val="en-US" w:eastAsia="zh-CN"/>
        </w:rPr>
        <w:t>2.75</w:t>
      </w:r>
      <w:r>
        <w:rPr>
          <w:rFonts w:hint="eastAsia" w:ascii="仿宋" w:hAnsi="仿宋" w:eastAsia="仿宋" w:cs="仿宋"/>
          <w:sz w:val="32"/>
          <w:szCs w:val="32"/>
        </w:rPr>
        <w:t>万元），公务用车保有量</w:t>
      </w:r>
      <w:r>
        <w:rPr>
          <w:rFonts w:hint="eastAsia" w:ascii="仿宋" w:hAnsi="仿宋" w:eastAsia="仿宋" w:cs="仿宋"/>
          <w:sz w:val="32"/>
          <w:szCs w:val="32"/>
          <w:lang w:val="en-US" w:eastAsia="zh-CN"/>
        </w:rPr>
        <w:t>2</w:t>
      </w:r>
      <w:r>
        <w:rPr>
          <w:rFonts w:hint="eastAsia" w:ascii="仿宋" w:hAnsi="仿宋" w:eastAsia="仿宋" w:cs="仿宋"/>
          <w:sz w:val="32"/>
          <w:szCs w:val="32"/>
        </w:rPr>
        <w:t>辆；公务接待费实际开支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人次。2021年“三公”经费实际开支总额比2020年同口径减少</w:t>
      </w:r>
      <w:r>
        <w:rPr>
          <w:rFonts w:hint="eastAsia" w:ascii="仿宋" w:hAnsi="仿宋" w:eastAsia="仿宋" w:cs="仿宋"/>
          <w:sz w:val="32"/>
          <w:szCs w:val="32"/>
          <w:lang w:val="en-US" w:eastAsia="zh-CN"/>
        </w:rPr>
        <w:t>0.15</w:t>
      </w:r>
      <w:r>
        <w:rPr>
          <w:rFonts w:hint="eastAsia" w:ascii="仿宋" w:hAnsi="仿宋" w:eastAsia="仿宋" w:cs="仿宋"/>
          <w:sz w:val="32"/>
          <w:szCs w:val="32"/>
        </w:rPr>
        <w:t>万元，下降</w:t>
      </w:r>
      <w:r>
        <w:rPr>
          <w:rFonts w:hint="eastAsia" w:ascii="仿宋" w:hAnsi="仿宋" w:eastAsia="仿宋" w:cs="仿宋"/>
          <w:sz w:val="32"/>
          <w:szCs w:val="32"/>
          <w:lang w:val="en-US" w:eastAsia="zh-CN"/>
        </w:rPr>
        <w:t>5.45</w:t>
      </w:r>
      <w:r>
        <w:rPr>
          <w:rFonts w:hint="eastAsia" w:ascii="仿宋" w:hAnsi="仿宋" w:eastAsia="仿宋" w:cs="仿宋"/>
          <w:sz w:val="32"/>
          <w:szCs w:val="32"/>
        </w:rPr>
        <w:t>%。原因为认真贯彻落实中央“八项规定”精神和厉行节约要求，从严控制“三公”经费开支。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（二）专项支出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项目支出系</w:t>
      </w:r>
      <w:r>
        <w:rPr>
          <w:rFonts w:hint="eastAsia" w:ascii="仿宋" w:hAnsi="仿宋" w:eastAsia="仿宋" w:cs="仿宋"/>
          <w:sz w:val="32"/>
          <w:szCs w:val="32"/>
          <w:lang w:eastAsia="zh-CN"/>
        </w:rPr>
        <w:t>我场</w:t>
      </w:r>
      <w:r>
        <w:rPr>
          <w:rFonts w:hint="eastAsia" w:ascii="仿宋" w:hAnsi="仿宋" w:eastAsia="仿宋" w:cs="仿宋"/>
          <w:sz w:val="32"/>
          <w:szCs w:val="32"/>
        </w:rPr>
        <w:t>为完成</w:t>
      </w:r>
      <w:r>
        <w:rPr>
          <w:rFonts w:hint="eastAsia" w:ascii="仿宋" w:hAnsi="仿宋" w:eastAsia="仿宋" w:cs="仿宋"/>
          <w:sz w:val="32"/>
          <w:szCs w:val="32"/>
          <w:lang w:val="en-US" w:eastAsia="zh-CN"/>
        </w:rPr>
        <w:t>项目</w:t>
      </w:r>
      <w:r>
        <w:rPr>
          <w:rFonts w:hint="eastAsia" w:ascii="仿宋" w:hAnsi="仿宋" w:eastAsia="仿宋" w:cs="仿宋"/>
          <w:sz w:val="32"/>
          <w:szCs w:val="32"/>
        </w:rPr>
        <w:t>工作而发生的支出。2021年</w:t>
      </w:r>
      <w:r>
        <w:rPr>
          <w:rFonts w:hint="eastAsia" w:ascii="仿宋" w:hAnsi="仿宋" w:eastAsia="仿宋" w:cs="仿宋"/>
          <w:sz w:val="32"/>
          <w:szCs w:val="32"/>
          <w:lang w:eastAsia="zh-CN"/>
        </w:rPr>
        <w:t>我场</w:t>
      </w:r>
      <w:r>
        <w:rPr>
          <w:rFonts w:hint="eastAsia" w:ascii="仿宋" w:hAnsi="仿宋" w:eastAsia="仿宋" w:cs="仿宋"/>
          <w:sz w:val="32"/>
          <w:szCs w:val="32"/>
        </w:rPr>
        <w:t>组织实施专项项目经费当年实际收入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万元，其中包括上年结转和结余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万元，预算安排项目经费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万元（其中：商品和服务支出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万元），比上年同口径增加</w:t>
      </w:r>
      <w:r>
        <w:rPr>
          <w:rFonts w:hint="eastAsia" w:ascii="仿宋" w:hAnsi="仿宋" w:eastAsia="仿宋" w:cs="仿宋"/>
          <w:sz w:val="32"/>
          <w:szCs w:val="32"/>
          <w:lang w:val="en-US" w:eastAsia="zh-CN"/>
        </w:rPr>
        <w:t>0</w:t>
      </w:r>
      <w:r>
        <w:rPr>
          <w:rFonts w:hint="eastAsia" w:ascii="仿宋" w:hAnsi="仿宋" w:eastAsia="仿宋" w:cs="仿宋"/>
          <w:sz w:val="32"/>
          <w:szCs w:val="32"/>
        </w:rPr>
        <w:t>万，提高</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三、资产管理情况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场资产管理由办公室负责，资产采购按程序实行报批采购，统一在政采云平台下单，采购后登记入账，录入资产信息系统，再派发到相关科室。一是我场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r>
        <w:rPr>
          <w:rFonts w:hint="eastAsia" w:ascii="仿宋" w:hAnsi="仿宋" w:eastAsia="仿宋" w:cs="仿宋"/>
          <w:sz w:val="32"/>
          <w:szCs w:val="32"/>
        </w:rPr>
        <w:t>截至2021年12月31日，</w:t>
      </w:r>
      <w:r>
        <w:rPr>
          <w:rFonts w:hint="eastAsia" w:ascii="仿宋" w:hAnsi="仿宋" w:eastAsia="仿宋" w:cs="仿宋"/>
          <w:sz w:val="32"/>
          <w:szCs w:val="32"/>
          <w:lang w:eastAsia="zh-CN"/>
        </w:rPr>
        <w:t>我单位</w:t>
      </w:r>
      <w:r>
        <w:rPr>
          <w:rFonts w:hint="eastAsia" w:ascii="仿宋" w:hAnsi="仿宋" w:eastAsia="仿宋" w:cs="仿宋"/>
          <w:sz w:val="32"/>
          <w:szCs w:val="32"/>
        </w:rPr>
        <w:t>资产总额为</w:t>
      </w:r>
      <w:r>
        <w:rPr>
          <w:rFonts w:hint="eastAsia" w:ascii="仿宋" w:hAnsi="仿宋" w:eastAsia="仿宋" w:cs="仿宋"/>
          <w:sz w:val="32"/>
          <w:szCs w:val="32"/>
          <w:lang w:val="en-US" w:eastAsia="zh-CN"/>
        </w:rPr>
        <w:t>89.54</w:t>
      </w:r>
      <w:r>
        <w:rPr>
          <w:rFonts w:hint="eastAsia" w:ascii="仿宋" w:hAnsi="仿宋" w:eastAsia="仿宋" w:cs="仿宋"/>
          <w:sz w:val="32"/>
          <w:szCs w:val="32"/>
        </w:rPr>
        <w:t>万元，主要由以下部分构成：流动资产</w:t>
      </w:r>
      <w:r>
        <w:rPr>
          <w:rFonts w:hint="eastAsia" w:ascii="仿宋" w:hAnsi="仿宋" w:eastAsia="仿宋" w:cs="仿宋"/>
          <w:sz w:val="32"/>
          <w:szCs w:val="32"/>
          <w:lang w:val="en-US" w:eastAsia="zh-CN"/>
        </w:rPr>
        <w:t>1.1</w:t>
      </w:r>
      <w:r>
        <w:rPr>
          <w:rFonts w:hint="eastAsia" w:ascii="仿宋" w:hAnsi="仿宋" w:eastAsia="仿宋" w:cs="仿宋"/>
          <w:sz w:val="32"/>
          <w:szCs w:val="32"/>
        </w:rPr>
        <w:t>万元,占资产总额的</w:t>
      </w:r>
      <w:r>
        <w:rPr>
          <w:rFonts w:hint="eastAsia" w:ascii="仿宋" w:hAnsi="仿宋" w:eastAsia="仿宋" w:cs="仿宋"/>
          <w:sz w:val="32"/>
          <w:szCs w:val="32"/>
          <w:lang w:val="en-US" w:eastAsia="zh-CN"/>
        </w:rPr>
        <w:t>1.23</w:t>
      </w:r>
      <w:r>
        <w:rPr>
          <w:rFonts w:hint="eastAsia" w:ascii="仿宋" w:hAnsi="仿宋" w:eastAsia="仿宋" w:cs="仿宋"/>
          <w:sz w:val="32"/>
          <w:szCs w:val="32"/>
        </w:rPr>
        <w:t>%,主要为银行存款及其他应收款等;固定资产</w:t>
      </w:r>
      <w:r>
        <w:rPr>
          <w:rFonts w:hint="eastAsia" w:ascii="仿宋" w:hAnsi="仿宋" w:eastAsia="仿宋" w:cs="仿宋"/>
          <w:sz w:val="32"/>
          <w:szCs w:val="32"/>
          <w:lang w:val="en-US" w:eastAsia="zh-CN"/>
        </w:rPr>
        <w:t>88.44</w:t>
      </w:r>
      <w:r>
        <w:rPr>
          <w:rFonts w:hint="eastAsia" w:ascii="仿宋" w:hAnsi="仿宋" w:eastAsia="仿宋" w:cs="仿宋"/>
          <w:sz w:val="32"/>
          <w:szCs w:val="32"/>
        </w:rPr>
        <w:t>万元,占资产总额的</w:t>
      </w:r>
      <w:r>
        <w:rPr>
          <w:rFonts w:hint="eastAsia" w:ascii="仿宋" w:hAnsi="仿宋" w:eastAsia="仿宋" w:cs="仿宋"/>
          <w:sz w:val="32"/>
          <w:szCs w:val="32"/>
          <w:lang w:val="en-US" w:eastAsia="zh-CN"/>
        </w:rPr>
        <w:t>98.77</w:t>
      </w:r>
      <w:r>
        <w:rPr>
          <w:rFonts w:hint="eastAsia" w:ascii="仿宋" w:hAnsi="仿宋" w:eastAsia="仿宋" w:cs="仿宋"/>
          <w:sz w:val="32"/>
          <w:szCs w:val="32"/>
        </w:rPr>
        <w:t>%，主要包括房屋、公务用车、办公设备等。 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四、部门整体支出绩效情况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我场</w:t>
      </w:r>
      <w:r>
        <w:rPr>
          <w:rFonts w:hint="eastAsia" w:ascii="仿宋" w:hAnsi="仿宋" w:eastAsia="仿宋" w:cs="仿宋"/>
          <w:sz w:val="32"/>
          <w:szCs w:val="32"/>
        </w:rPr>
        <w:t>充分履行职责职能，严格执行各项管理制度，经济、社会等效益显著、社会公众满意度上升，较好地完成了全年工作目标。</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持党建引领，持续增强政治功能和组织力。（二）加快转型升级，综合实力显著增强。（三）全面统筹部署，文明创建稳步推进。（四）聚力乡村振兴，乡镇面貌不断改善。（五）着力改善民生，社会保障全面完善。（六）抓实粮食生产，农业根基巩固提升。（七）夯实平安建设，社会大局和谐稳定。（八）坚持从严治党，努力创建清廉陈家桥。</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五、综合评价情况及评价结论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我场</w:t>
      </w:r>
      <w:r>
        <w:rPr>
          <w:rFonts w:hint="eastAsia" w:ascii="仿宋" w:hAnsi="仿宋" w:eastAsia="仿宋" w:cs="仿宋"/>
          <w:sz w:val="32"/>
          <w:szCs w:val="32"/>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w:t>
      </w:r>
      <w:r>
        <w:rPr>
          <w:rFonts w:hint="eastAsia" w:ascii="仿宋" w:hAnsi="仿宋" w:eastAsia="仿宋" w:cs="仿宋"/>
          <w:sz w:val="32"/>
          <w:szCs w:val="32"/>
          <w:lang w:eastAsia="zh-CN"/>
        </w:rPr>
        <w:t>我场</w:t>
      </w:r>
      <w:r>
        <w:rPr>
          <w:rFonts w:hint="eastAsia" w:ascii="仿宋" w:hAnsi="仿宋" w:eastAsia="仿宋" w:cs="仿宋"/>
          <w:sz w:val="32"/>
          <w:szCs w:val="32"/>
        </w:rPr>
        <w:t>整体支出绩效自评</w:t>
      </w:r>
      <w:r>
        <w:rPr>
          <w:rFonts w:hint="eastAsia" w:ascii="仿宋" w:hAnsi="仿宋" w:eastAsia="仿宋" w:cs="仿宋"/>
          <w:sz w:val="32"/>
          <w:szCs w:val="32"/>
          <w:lang w:val="en-US" w:eastAsia="zh-CN"/>
        </w:rPr>
        <w:t>80</w:t>
      </w:r>
      <w:r>
        <w:rPr>
          <w:rFonts w:hint="eastAsia" w:ascii="仿宋" w:hAnsi="仿宋" w:eastAsia="仿宋" w:cs="仿宋"/>
          <w:sz w:val="32"/>
          <w:szCs w:val="32"/>
        </w:rPr>
        <w:t>分</w:t>
      </w:r>
      <w:r>
        <w:rPr>
          <w:rFonts w:hint="eastAsia" w:ascii="仿宋" w:hAnsi="仿宋" w:eastAsia="仿宋" w:cs="仿宋"/>
          <w:sz w:val="32"/>
          <w:szCs w:val="32"/>
          <w:lang w:val="en-US" w:eastAsia="zh-CN"/>
        </w:rPr>
        <w:tab/>
      </w:r>
      <w:r>
        <w:rPr>
          <w:rFonts w:hint="eastAsia" w:ascii="仿宋" w:hAnsi="仿宋" w:eastAsia="仿宋" w:cs="仿宋"/>
          <w:sz w:val="32"/>
          <w:szCs w:val="32"/>
        </w:rPr>
        <w:t>，自评</w:t>
      </w:r>
      <w:r>
        <w:rPr>
          <w:rFonts w:hint="eastAsia" w:ascii="仿宋" w:hAnsi="仿宋" w:eastAsia="仿宋" w:cs="仿宋"/>
          <w:sz w:val="32"/>
          <w:szCs w:val="32"/>
          <w:lang w:eastAsia="zh-CN"/>
        </w:rPr>
        <w:t>结果为良好</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存在的问题及原因分析</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财务制度还不够完善，资产管理还不够严谨，业务素质有待提高。</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下一步改进措施</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（一）进一步加强项目资金管理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numPr>
          <w:ilvl w:val="0"/>
          <w:numId w:val="3"/>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进一步提高绩效管理水平</w:t>
      </w:r>
    </w:p>
    <w:p>
      <w:pPr>
        <w:numPr>
          <w:ilvl w:val="0"/>
          <w:numId w:val="0"/>
        </w:num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加强预算执行的准确性，开展好支出绩效管理工作，运用好绩效评价结果，不断提升绩效管理水平。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fill="FFFFFF"/>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2</w:t>
            </w:r>
            <w:r>
              <w:rPr>
                <w:rFonts w:hint="eastAsia" w:ascii="仿宋_GB2312" w:hAnsi="宋体" w:eastAsia="仿宋_GB2312" w:cs="宋体"/>
                <w:kern w:val="0"/>
                <w:sz w:val="20"/>
                <w:szCs w:val="20"/>
                <w:lang w:val="en-US" w:eastAsia="zh-CN"/>
              </w:rPr>
              <w:t>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D8543"/>
    <w:multiLevelType w:val="singleLevel"/>
    <w:tmpl w:val="B7DD8543"/>
    <w:lvl w:ilvl="0" w:tentative="0">
      <w:start w:val="2"/>
      <w:numFmt w:val="chineseCounting"/>
      <w:suff w:val="nothing"/>
      <w:lvlText w:val="（%1）"/>
      <w:lvlJc w:val="left"/>
      <w:rPr>
        <w:rFonts w:hint="eastAsia"/>
      </w:rPr>
    </w:lvl>
  </w:abstractNum>
  <w:abstractNum w:abstractNumId="1">
    <w:nsid w:val="01C876D8"/>
    <w:multiLevelType w:val="singleLevel"/>
    <w:tmpl w:val="01C876D8"/>
    <w:lvl w:ilvl="0" w:tentative="0">
      <w:start w:val="1"/>
      <w:numFmt w:val="decimal"/>
      <w:suff w:val="nothing"/>
      <w:lvlText w:val="（%1）"/>
      <w:lvlJc w:val="left"/>
    </w:lvl>
  </w:abstractNum>
  <w:abstractNum w:abstractNumId="2">
    <w:nsid w:val="2922DA64"/>
    <w:multiLevelType w:val="singleLevel"/>
    <w:tmpl w:val="2922DA64"/>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TRlN2Y4ZmMwZjVhNzc2MmQ2ODVkZDUyOWIwNjAifQ=="/>
  </w:docVars>
  <w:rsids>
    <w:rsidRoot w:val="00000000"/>
    <w:rsid w:val="066C147B"/>
    <w:rsid w:val="0D8A22A8"/>
    <w:rsid w:val="0E6B7AC4"/>
    <w:rsid w:val="158C436B"/>
    <w:rsid w:val="15C27804"/>
    <w:rsid w:val="19D502EB"/>
    <w:rsid w:val="1EAC476E"/>
    <w:rsid w:val="21E85B1E"/>
    <w:rsid w:val="26A55E55"/>
    <w:rsid w:val="2EF52194"/>
    <w:rsid w:val="30311084"/>
    <w:rsid w:val="35483EDB"/>
    <w:rsid w:val="36FE209D"/>
    <w:rsid w:val="3B8E6B25"/>
    <w:rsid w:val="45AD0E01"/>
    <w:rsid w:val="576B1369"/>
    <w:rsid w:val="5EDF16DF"/>
    <w:rsid w:val="5F01512C"/>
    <w:rsid w:val="658A5809"/>
    <w:rsid w:val="66081D0F"/>
    <w:rsid w:val="70E85683"/>
    <w:rsid w:val="7117214D"/>
    <w:rsid w:val="78E31484"/>
    <w:rsid w:val="7DAE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5077</Words>
  <Characters>5349</Characters>
  <Lines>0</Lines>
  <Paragraphs>0</Paragraphs>
  <TotalTime>1254</TotalTime>
  <ScaleCrop>false</ScaleCrop>
  <LinksUpToDate>false</LinksUpToDate>
  <CharactersWithSpaces>5508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cp:lastPrinted>2022-10-18T02:00:00Z</cp:lastPrinted>
  <dcterms:modified xsi:type="dcterms:W3CDTF">2023-05-01T07:35:04Z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C77277F48A2448AE90B447C2B2C0739E_13</vt:lpwstr>
  </property>
</Properties>
</file>