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第五部分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kern w:val="0"/>
          <w:sz w:val="28"/>
          <w:szCs w:val="28"/>
          <w:shd w:val="clear" w:fill="FFFFFF"/>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pPr>
      <w:r>
        <w:rPr>
          <w:rFonts w:hint="eastAsia" w:ascii="宋体" w:hAnsi="宋体" w:eastAsia="宋体" w:cs="宋体"/>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center"/>
        <w:rPr>
          <w:rFonts w:hint="eastAsia" w:eastAsia="宋体"/>
          <w:lang w:eastAsia="zh-CN"/>
        </w:rPr>
      </w:pPr>
      <w:r>
        <w:rPr>
          <w:rFonts w:hint="default" w:ascii="Times New Roman" w:hAnsi="Times New Roman" w:eastAsia="微软雅黑" w:cs="Times New Roman"/>
          <w:b/>
          <w:bCs/>
          <w:color w:val="444444"/>
          <w:sz w:val="28"/>
          <w:szCs w:val="28"/>
          <w:shd w:val="clear" w:fill="FFFFFF"/>
        </w:rPr>
        <w:t>2021</w:t>
      </w:r>
      <w:r>
        <w:rPr>
          <w:rFonts w:hint="eastAsia" w:ascii="宋体" w:hAnsi="宋体" w:eastAsia="宋体" w:cs="宋体"/>
          <w:b/>
          <w:bCs/>
          <w:color w:val="444444"/>
          <w:sz w:val="28"/>
          <w:szCs w:val="28"/>
          <w:shd w:val="clear" w:fill="FFFFFF"/>
        </w:rPr>
        <w:t>年度部门整体支出绩效评价报告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一、部门概况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（一）基本情况。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i w:val="0"/>
          <w:iCs w:val="0"/>
          <w:caps w:val="0"/>
          <w:color w:val="1E1E1E"/>
          <w:spacing w:val="0"/>
          <w:sz w:val="28"/>
          <w:szCs w:val="28"/>
          <w:shd w:val="clear" w:fill="FFFFFF"/>
        </w:rPr>
        <w:t>北塔区住房和城乡建设局(以下简称区住建局)是区政府工作部门，为正科级，由区政府统一领导和管理。</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主要职能。</w:t>
      </w:r>
    </w:p>
    <w:p>
      <w:pPr>
        <w:keepNext w:val="0"/>
        <w:keepLines w:val="0"/>
        <w:widowControl/>
        <w:suppressLineNumbers w:val="0"/>
        <w:shd w:val="clear" w:fill="FFFFFF"/>
        <w:spacing w:before="0" w:beforeAutospacing="1" w:after="0" w:afterAutospacing="1" w:line="480" w:lineRule="atLeast"/>
        <w:ind w:left="0" w:right="0" w:firstLine="480"/>
        <w:jc w:val="left"/>
        <w:rPr>
          <w:rFonts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1、宣传、贯彻和执行国家、省、市、区关于住房和城乡建设事业的方针、政策和法规，拟订全区住房和城乡建设相关行业发展战略、中长期规划、年度计划及政策和规章制度并监督执行。</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2、综合管理城市建设和城建监察工作；研究提出新城发展规划，参与编制新城发展计划，负责城区基础设施建设管理，指导集镇扩建管理工作。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3、负责全区住房制度政策规定、改革方案的拟定和实施，全区住房保障规划的制度和落实，经济适用房和廉租住房的建设和管理。</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4、负责管理全区建筑市场（包括建筑劳务市场、勘察设计市场、房地产市场、招投标市场和施工现场等），负责全区建筑施工监督管理和查处建筑市场违法违规行为，组织建设工程质量事故和安全事故的调查处理，参与重点工程建设管理。</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5、负责区内的各类建设项目的报建审批，代理颁发全市统一编号的《中标通知书》和《建设施工许可证》。</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6、依法依规归集应用于住房和城乡建设的各类资金，具体负责城乡建设项目资金计划、管理和使用。</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7、加强和推进建筑节能，负责和指导全区规划、建设和管理工作；负责城市标志性建筑的保护工作。</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i w:val="0"/>
          <w:iCs w:val="0"/>
          <w:caps w:val="0"/>
          <w:color w:val="1E1E1E"/>
          <w:spacing w:val="0"/>
          <w:sz w:val="28"/>
          <w:szCs w:val="28"/>
        </w:rPr>
      </w:pPr>
      <w:r>
        <w:rPr>
          <w:rFonts w:hint="eastAsia" w:ascii="宋体" w:hAnsi="宋体" w:eastAsia="宋体" w:cs="宋体"/>
          <w:i w:val="0"/>
          <w:iCs w:val="0"/>
          <w:caps w:val="0"/>
          <w:color w:val="1E1E1E"/>
          <w:spacing w:val="0"/>
          <w:kern w:val="0"/>
          <w:sz w:val="28"/>
          <w:szCs w:val="28"/>
          <w:shd w:val="clear" w:fill="FFFFFF"/>
          <w:lang w:val="en-US" w:eastAsia="zh-CN" w:bidi="ar"/>
        </w:rPr>
        <w:t>8、研究制订全区建设行业教育的发展规划、人才培养规划，负责建设职工队伍培训和继续教育。</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宋体" w:hAnsi="宋体" w:eastAsia="宋体" w:cs="宋体"/>
          <w:color w:val="444444"/>
          <w:kern w:val="0"/>
          <w:sz w:val="28"/>
          <w:szCs w:val="28"/>
          <w:shd w:val="clear" w:fill="FFFFFF"/>
        </w:rPr>
      </w:pPr>
      <w:r>
        <w:rPr>
          <w:rFonts w:hint="eastAsia" w:ascii="宋体" w:hAnsi="宋体" w:eastAsia="宋体" w:cs="宋体"/>
          <w:i w:val="0"/>
          <w:iCs w:val="0"/>
          <w:caps w:val="0"/>
          <w:color w:val="1E1E1E"/>
          <w:spacing w:val="0"/>
          <w:kern w:val="0"/>
          <w:sz w:val="28"/>
          <w:szCs w:val="28"/>
          <w:shd w:val="clear" w:fill="FFFFFF"/>
          <w:lang w:val="en-US" w:eastAsia="zh-CN" w:bidi="ar"/>
        </w:rPr>
        <w:t>9、完成区委、区政府交办的其他工作。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2.机构情况。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560" w:firstLineChars="200"/>
        <w:jc w:val="left"/>
        <w:rPr>
          <w:rFonts w:hint="eastAsia" w:ascii="宋体" w:hAnsi="宋体" w:eastAsia="宋体" w:cs="宋体"/>
          <w:color w:val="444444"/>
          <w:kern w:val="0"/>
          <w:sz w:val="28"/>
          <w:szCs w:val="28"/>
          <w:shd w:val="clear" w:fill="FFFFFF"/>
        </w:rPr>
      </w:pPr>
      <w:r>
        <w:rPr>
          <w:rFonts w:hint="eastAsia" w:ascii="宋体" w:hAnsi="宋体" w:eastAsia="宋体" w:cs="宋体"/>
          <w:i w:val="0"/>
          <w:iCs w:val="0"/>
          <w:caps w:val="0"/>
          <w:color w:val="1E1E1E"/>
          <w:spacing w:val="0"/>
          <w:sz w:val="28"/>
          <w:szCs w:val="28"/>
          <w:shd w:val="clear" w:fill="FFFFFF"/>
        </w:rPr>
        <w:t>北塔区住建局包含北塔区住建局机关，二级机构北塔区城镇绿化管理站、北塔区建筑工程管理站和北塔区人民防空工程质量监督站。</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leftChars="0" w:right="0" w:firstLine="0" w:firstLine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人员情况。</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firstLine="560" w:firstLineChars="200"/>
        <w:jc w:val="left"/>
        <w:rPr>
          <w:rFonts w:hint="eastAsia" w:ascii="宋体" w:hAnsi="宋体" w:eastAsia="宋体" w:cs="宋体"/>
          <w:color w:val="444444"/>
          <w:kern w:val="0"/>
          <w:sz w:val="28"/>
          <w:szCs w:val="28"/>
          <w:highlight w:val="none"/>
          <w:shd w:val="clear" w:fill="FFFFFF"/>
        </w:rPr>
      </w:pPr>
      <w:r>
        <w:rPr>
          <w:rFonts w:hint="eastAsia" w:ascii="宋体" w:hAnsi="宋体" w:eastAsia="宋体" w:cs="宋体"/>
          <w:i w:val="0"/>
          <w:iCs w:val="0"/>
          <w:caps w:val="0"/>
          <w:color w:val="1E1E1E"/>
          <w:spacing w:val="0"/>
          <w:sz w:val="28"/>
          <w:szCs w:val="28"/>
          <w:highlight w:val="none"/>
          <w:shd w:val="clear" w:fill="FFFFFF"/>
        </w:rPr>
        <w:t>住建局</w:t>
      </w:r>
      <w:r>
        <w:rPr>
          <w:rFonts w:hint="eastAsia" w:ascii="宋体" w:hAnsi="宋体" w:eastAsia="宋体" w:cs="宋体"/>
          <w:i w:val="0"/>
          <w:iCs w:val="0"/>
          <w:caps w:val="0"/>
          <w:color w:val="1E1E1E"/>
          <w:spacing w:val="0"/>
          <w:sz w:val="28"/>
          <w:szCs w:val="28"/>
          <w:highlight w:val="none"/>
          <w:shd w:val="clear" w:fill="FFFFFF"/>
          <w:lang w:eastAsia="zh-CN"/>
        </w:rPr>
        <w:t>共有</w:t>
      </w:r>
      <w:r>
        <w:rPr>
          <w:rFonts w:hint="eastAsia" w:ascii="宋体" w:hAnsi="宋体" w:eastAsia="宋体" w:cs="宋体"/>
          <w:i w:val="0"/>
          <w:iCs w:val="0"/>
          <w:caps w:val="0"/>
          <w:color w:val="1E1E1E"/>
          <w:spacing w:val="0"/>
          <w:sz w:val="28"/>
          <w:szCs w:val="28"/>
          <w:highlight w:val="none"/>
          <w:shd w:val="clear" w:fill="FFFFFF"/>
        </w:rPr>
        <w:t>编制</w:t>
      </w:r>
      <w:r>
        <w:rPr>
          <w:rFonts w:hint="eastAsia" w:ascii="宋体" w:hAnsi="宋体" w:eastAsia="宋体" w:cs="宋体"/>
          <w:i w:val="0"/>
          <w:iCs w:val="0"/>
          <w:caps w:val="0"/>
          <w:color w:val="1E1E1E"/>
          <w:spacing w:val="0"/>
          <w:sz w:val="28"/>
          <w:szCs w:val="28"/>
          <w:highlight w:val="none"/>
          <w:shd w:val="clear" w:fill="FFFFFF"/>
          <w:lang w:eastAsia="zh-CN"/>
        </w:rPr>
        <w:t>人数</w:t>
      </w:r>
      <w:r>
        <w:rPr>
          <w:rFonts w:hint="eastAsia" w:ascii="宋体" w:hAnsi="宋体" w:eastAsia="宋体" w:cs="宋体"/>
          <w:i w:val="0"/>
          <w:iCs w:val="0"/>
          <w:caps w:val="0"/>
          <w:color w:val="1E1E1E"/>
          <w:spacing w:val="0"/>
          <w:sz w:val="28"/>
          <w:szCs w:val="28"/>
          <w:highlight w:val="none"/>
          <w:shd w:val="clear" w:fill="FFFFFF"/>
        </w:rPr>
        <w:t>8人，实际人数</w:t>
      </w:r>
      <w:r>
        <w:rPr>
          <w:rFonts w:hint="eastAsia" w:ascii="宋体" w:hAnsi="宋体" w:eastAsia="宋体" w:cs="宋体"/>
          <w:i w:val="0"/>
          <w:iCs w:val="0"/>
          <w:caps w:val="0"/>
          <w:color w:val="1E1E1E"/>
          <w:spacing w:val="0"/>
          <w:sz w:val="28"/>
          <w:szCs w:val="28"/>
          <w:highlight w:val="none"/>
          <w:shd w:val="clear" w:fill="FFFFFF"/>
          <w:lang w:val="en-US" w:eastAsia="zh-CN"/>
        </w:rPr>
        <w:t>17</w:t>
      </w:r>
      <w:r>
        <w:rPr>
          <w:rFonts w:hint="eastAsia" w:ascii="宋体" w:hAnsi="宋体" w:eastAsia="宋体" w:cs="宋体"/>
          <w:i w:val="0"/>
          <w:iCs w:val="0"/>
          <w:caps w:val="0"/>
          <w:color w:val="1E1E1E"/>
          <w:spacing w:val="0"/>
          <w:sz w:val="28"/>
          <w:szCs w:val="28"/>
          <w:highlight w:val="none"/>
          <w:shd w:val="clear" w:fill="FFFFFF"/>
        </w:rPr>
        <w:t>人，离退休</w:t>
      </w:r>
      <w:r>
        <w:rPr>
          <w:rFonts w:hint="eastAsia" w:ascii="宋体" w:hAnsi="宋体" w:eastAsia="宋体" w:cs="宋体"/>
          <w:i w:val="0"/>
          <w:iCs w:val="0"/>
          <w:caps w:val="0"/>
          <w:color w:val="1E1E1E"/>
          <w:spacing w:val="0"/>
          <w:sz w:val="28"/>
          <w:szCs w:val="28"/>
          <w:highlight w:val="none"/>
          <w:shd w:val="clear" w:fill="FFFFFF"/>
          <w:lang w:val="en-US" w:eastAsia="zh-CN"/>
        </w:rPr>
        <w:t>6</w:t>
      </w:r>
      <w:r>
        <w:rPr>
          <w:rFonts w:hint="eastAsia" w:ascii="宋体" w:hAnsi="宋体" w:eastAsia="宋体" w:cs="宋体"/>
          <w:i w:val="0"/>
          <w:iCs w:val="0"/>
          <w:caps w:val="0"/>
          <w:color w:val="1E1E1E"/>
          <w:spacing w:val="0"/>
          <w:sz w:val="28"/>
          <w:szCs w:val="28"/>
          <w:highlight w:val="none"/>
          <w:shd w:val="clear" w:fill="FFFFFF"/>
        </w:rPr>
        <w:t>人，遗属补助人数0人，小车编制数0台，实际无，房屋租用面积147平方米。</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二、部门整体支出管理及使用情况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（一）基本支出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firstLine="840" w:firstLineChars="300"/>
        <w:jc w:val="left"/>
      </w:pPr>
      <w:r>
        <w:rPr>
          <w:rFonts w:hint="eastAsia" w:ascii="宋体" w:hAnsi="宋体" w:eastAsia="宋体" w:cs="宋体"/>
          <w:color w:val="444444"/>
          <w:kern w:val="0"/>
          <w:sz w:val="28"/>
          <w:szCs w:val="28"/>
          <w:shd w:val="clear" w:fill="FFFFFF"/>
        </w:rPr>
        <w:t>基本支出系保障我局机构正常运转、完成日常工作任务而发生的人员支出和公用支出，包括用于在职和离退休人员基本工资、津贴补贴等人员经费以及办公费、印刷费、水电费、办公设备购置等日常公用经费。2021年我局基本支出</w:t>
      </w:r>
      <w:r>
        <w:rPr>
          <w:rFonts w:hint="eastAsia" w:ascii="宋体" w:hAnsi="宋体" w:eastAsia="宋体" w:cs="宋体"/>
          <w:color w:val="444444"/>
          <w:kern w:val="0"/>
          <w:sz w:val="28"/>
          <w:szCs w:val="28"/>
          <w:shd w:val="clear" w:fill="FFFFFF"/>
          <w:lang w:val="en-US" w:eastAsia="zh-CN"/>
        </w:rPr>
        <w:t>338.74</w:t>
      </w:r>
      <w:r>
        <w:rPr>
          <w:rFonts w:hint="eastAsia" w:ascii="宋体" w:hAnsi="宋体" w:eastAsia="宋体" w:cs="宋体"/>
          <w:color w:val="444444"/>
          <w:kern w:val="0"/>
          <w:sz w:val="28"/>
          <w:szCs w:val="28"/>
          <w:shd w:val="clear" w:fill="FFFFFF"/>
        </w:rPr>
        <w:t>万元，比上年同口径</w:t>
      </w:r>
      <w:r>
        <w:rPr>
          <w:rFonts w:hint="eastAsia" w:ascii="宋体" w:hAnsi="宋体" w:eastAsia="宋体" w:cs="宋体"/>
          <w:color w:val="444444"/>
          <w:kern w:val="0"/>
          <w:sz w:val="28"/>
          <w:szCs w:val="28"/>
          <w:shd w:val="clear" w:fill="FFFFFF"/>
          <w:lang w:eastAsia="zh-CN"/>
        </w:rPr>
        <w:t>减少</w:t>
      </w:r>
      <w:r>
        <w:rPr>
          <w:rFonts w:hint="eastAsia" w:ascii="宋体" w:hAnsi="宋体" w:eastAsia="宋体" w:cs="宋体"/>
          <w:color w:val="444444"/>
          <w:kern w:val="0"/>
          <w:sz w:val="28"/>
          <w:szCs w:val="28"/>
          <w:shd w:val="clear" w:fill="FFFFFF"/>
          <w:lang w:val="en-US" w:eastAsia="zh-CN"/>
        </w:rPr>
        <w:t>54.57</w:t>
      </w:r>
      <w:r>
        <w:rPr>
          <w:rFonts w:hint="eastAsia" w:ascii="宋体" w:hAnsi="宋体" w:eastAsia="宋体" w:cs="宋体"/>
          <w:color w:val="444444"/>
          <w:kern w:val="0"/>
          <w:sz w:val="28"/>
          <w:szCs w:val="28"/>
          <w:shd w:val="clear" w:fill="FFFFFF"/>
        </w:rPr>
        <w:t>万元，</w:t>
      </w:r>
      <w:r>
        <w:rPr>
          <w:rFonts w:hint="eastAsia" w:ascii="宋体" w:hAnsi="宋体" w:eastAsia="宋体" w:cs="宋体"/>
          <w:color w:val="444444"/>
          <w:kern w:val="0"/>
          <w:sz w:val="28"/>
          <w:szCs w:val="28"/>
          <w:shd w:val="clear" w:fill="FFFFFF"/>
          <w:lang w:eastAsia="zh-CN"/>
        </w:rPr>
        <w:t>减少</w:t>
      </w:r>
      <w:r>
        <w:rPr>
          <w:rFonts w:hint="eastAsia" w:ascii="宋体" w:hAnsi="宋体" w:eastAsia="宋体" w:cs="宋体"/>
          <w:color w:val="444444"/>
          <w:kern w:val="0"/>
          <w:sz w:val="28"/>
          <w:szCs w:val="28"/>
          <w:shd w:val="clear" w:fill="FFFFFF"/>
          <w:lang w:val="en-US" w:eastAsia="zh-CN"/>
        </w:rPr>
        <w:t>13.87</w:t>
      </w:r>
      <w:r>
        <w:rPr>
          <w:rFonts w:hint="eastAsia" w:ascii="宋体" w:hAnsi="宋体" w:eastAsia="宋体" w:cs="宋体"/>
          <w:color w:val="444444"/>
          <w:kern w:val="0"/>
          <w:sz w:val="28"/>
          <w:szCs w:val="28"/>
          <w:shd w:val="clear" w:fill="FFFFFF"/>
        </w:rPr>
        <w:t>%。其中：工资福利支出</w:t>
      </w:r>
      <w:r>
        <w:rPr>
          <w:rFonts w:hint="eastAsia" w:ascii="宋体" w:hAnsi="宋体" w:eastAsia="宋体" w:cs="宋体"/>
          <w:color w:val="444444"/>
          <w:kern w:val="0"/>
          <w:sz w:val="28"/>
          <w:szCs w:val="28"/>
          <w:shd w:val="clear" w:fill="FFFFFF"/>
          <w:lang w:val="en-US" w:eastAsia="zh-CN"/>
        </w:rPr>
        <w:t>210.17</w:t>
      </w:r>
      <w:r>
        <w:rPr>
          <w:rFonts w:hint="eastAsia" w:ascii="宋体" w:hAnsi="宋体" w:eastAsia="宋体" w:cs="宋体"/>
          <w:color w:val="444444"/>
          <w:kern w:val="0"/>
          <w:sz w:val="28"/>
          <w:szCs w:val="28"/>
          <w:shd w:val="clear" w:fill="FFFFFF"/>
        </w:rPr>
        <w:t>万元，商品和服务支出</w:t>
      </w:r>
      <w:r>
        <w:rPr>
          <w:rFonts w:hint="eastAsia" w:ascii="宋体" w:hAnsi="宋体" w:eastAsia="宋体" w:cs="宋体"/>
          <w:color w:val="444444"/>
          <w:kern w:val="0"/>
          <w:sz w:val="28"/>
          <w:szCs w:val="28"/>
          <w:shd w:val="clear" w:fill="FFFFFF"/>
          <w:lang w:val="en-US" w:eastAsia="zh-CN"/>
        </w:rPr>
        <w:t>112.04</w:t>
      </w:r>
      <w:r>
        <w:rPr>
          <w:rFonts w:hint="eastAsia" w:ascii="宋体" w:hAnsi="宋体" w:eastAsia="宋体" w:cs="宋体"/>
          <w:color w:val="444444"/>
          <w:kern w:val="0"/>
          <w:sz w:val="28"/>
          <w:szCs w:val="28"/>
          <w:shd w:val="clear" w:fill="FFFFFF"/>
        </w:rPr>
        <w:t>万元，对个人和家庭的补助</w:t>
      </w:r>
      <w:r>
        <w:rPr>
          <w:rFonts w:hint="eastAsia" w:ascii="宋体" w:hAnsi="宋体" w:eastAsia="宋体" w:cs="宋体"/>
          <w:color w:val="444444"/>
          <w:kern w:val="0"/>
          <w:sz w:val="28"/>
          <w:szCs w:val="28"/>
          <w:shd w:val="clear" w:fill="FFFFFF"/>
          <w:lang w:val="en-US" w:eastAsia="zh-CN"/>
        </w:rPr>
        <w:t>14.6</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1.93</w:t>
      </w:r>
      <w:r>
        <w:rPr>
          <w:rFonts w:hint="eastAsia" w:ascii="宋体" w:hAnsi="宋体" w:eastAsia="宋体" w:cs="宋体"/>
          <w:color w:val="444444"/>
          <w:kern w:val="0"/>
          <w:sz w:val="28"/>
          <w:szCs w:val="28"/>
          <w:shd w:val="clear" w:fill="FFFFFF"/>
        </w:rPr>
        <w:t>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lang w:eastAsia="zh-CN"/>
        </w:rPr>
        <w:t>　　</w:t>
      </w:r>
      <w:r>
        <w:rPr>
          <w:rFonts w:hint="eastAsia" w:ascii="宋体" w:hAnsi="宋体" w:eastAsia="宋体" w:cs="宋体"/>
          <w:color w:val="444444"/>
          <w:kern w:val="0"/>
          <w:sz w:val="28"/>
          <w:szCs w:val="28"/>
          <w:shd w:val="clear" w:fill="FFFFFF"/>
        </w:rPr>
        <w:t>2021年“三公”经费实际开支总额</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万元。其中：因公出国（境）费支出本年未发生。公务用车购置及运行维护费实际开支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万元（公务用车购置费未发生，公务用车运行维护费</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万元），公务用车保有量</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辆；公务接待费实际开支</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万元，公务接待</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批次</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人次。2021年“三公”经费实际开支总额比2020年同口径减少</w:t>
      </w:r>
      <w:r>
        <w:rPr>
          <w:rFonts w:hint="eastAsia" w:ascii="宋体" w:hAnsi="宋体" w:eastAsia="宋体" w:cs="宋体"/>
          <w:color w:val="444444"/>
          <w:kern w:val="0"/>
          <w:sz w:val="28"/>
          <w:szCs w:val="28"/>
          <w:shd w:val="clear" w:fill="FFFFFF"/>
          <w:lang w:val="en-US" w:eastAsia="zh-CN"/>
        </w:rPr>
        <w:t>1.14</w:t>
      </w:r>
      <w:r>
        <w:rPr>
          <w:rFonts w:hint="eastAsia" w:ascii="宋体" w:hAnsi="宋体" w:eastAsia="宋体" w:cs="宋体"/>
          <w:color w:val="444444"/>
          <w:kern w:val="0"/>
          <w:sz w:val="28"/>
          <w:szCs w:val="28"/>
          <w:shd w:val="clear" w:fill="FFFFFF"/>
        </w:rPr>
        <w:t>万元，下降</w:t>
      </w:r>
      <w:r>
        <w:rPr>
          <w:rFonts w:hint="eastAsia" w:ascii="宋体" w:hAnsi="宋体" w:eastAsia="宋体" w:cs="宋体"/>
          <w:color w:val="444444"/>
          <w:kern w:val="0"/>
          <w:sz w:val="28"/>
          <w:szCs w:val="28"/>
          <w:shd w:val="clear" w:fill="FFFFFF"/>
          <w:lang w:val="en-US" w:eastAsia="zh-CN"/>
        </w:rPr>
        <w:t>100</w:t>
      </w:r>
      <w:r>
        <w:rPr>
          <w:rFonts w:hint="eastAsia" w:ascii="宋体" w:hAnsi="宋体" w:eastAsia="宋体" w:cs="宋体"/>
          <w:color w:val="444444"/>
          <w:kern w:val="0"/>
          <w:sz w:val="28"/>
          <w:szCs w:val="28"/>
          <w:shd w:val="clear" w:fill="FFFFFF"/>
        </w:rPr>
        <w:t>%。原因为</w:t>
      </w:r>
      <w:r>
        <w:rPr>
          <w:rFonts w:hint="eastAsia" w:ascii="宋体" w:hAnsi="宋体" w:eastAsia="宋体" w:cs="宋体"/>
          <w:color w:val="444444"/>
          <w:kern w:val="0"/>
          <w:sz w:val="28"/>
          <w:szCs w:val="28"/>
          <w:shd w:val="clear" w:fill="FFFFFF"/>
          <w:lang w:val="en-US" w:eastAsia="zh-CN"/>
        </w:rPr>
        <w:t>厉行节约，控制支出</w:t>
      </w:r>
      <w:r>
        <w:rPr>
          <w:rFonts w:hint="eastAsia" w:ascii="宋体" w:hAnsi="宋体" w:eastAsia="宋体" w:cs="宋体"/>
          <w:color w:val="444444"/>
          <w:kern w:val="0"/>
          <w:sz w:val="28"/>
          <w:szCs w:val="28"/>
          <w:shd w:val="clear" w:fill="FFFFFF"/>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（二）专项支出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lang w:eastAsia="zh-CN"/>
        </w:rPr>
        <w:t>　　</w:t>
      </w:r>
      <w:r>
        <w:rPr>
          <w:rFonts w:hint="eastAsia" w:ascii="宋体" w:hAnsi="宋体" w:eastAsia="宋体" w:cs="宋体"/>
          <w:color w:val="444444"/>
          <w:kern w:val="0"/>
          <w:sz w:val="28"/>
          <w:szCs w:val="28"/>
          <w:shd w:val="clear" w:fill="FFFFFF"/>
        </w:rPr>
        <w:t>项目支出系我局为完成危房改造</w:t>
      </w:r>
      <w:r>
        <w:rPr>
          <w:rFonts w:hint="eastAsia" w:ascii="宋体" w:hAnsi="宋体" w:eastAsia="宋体" w:cs="宋体"/>
          <w:color w:val="444444"/>
          <w:kern w:val="0"/>
          <w:sz w:val="28"/>
          <w:szCs w:val="28"/>
          <w:shd w:val="clear" w:fill="FFFFFF"/>
          <w:lang w:eastAsia="zh-CN"/>
        </w:rPr>
        <w:t>、资江北路立面发改造等</w:t>
      </w:r>
      <w:r>
        <w:rPr>
          <w:rFonts w:hint="eastAsia" w:ascii="宋体" w:hAnsi="宋体" w:eastAsia="宋体" w:cs="宋体"/>
          <w:color w:val="444444"/>
          <w:kern w:val="0"/>
          <w:sz w:val="28"/>
          <w:szCs w:val="28"/>
          <w:shd w:val="clear" w:fill="FFFFFF"/>
        </w:rPr>
        <w:t>项目工作而发生的支出。2021年我局组织实施专项项目经费当年实际收入</w:t>
      </w:r>
      <w:r>
        <w:rPr>
          <w:rFonts w:hint="eastAsia" w:ascii="宋体" w:hAnsi="宋体" w:eastAsia="宋体" w:cs="宋体"/>
          <w:color w:val="444444"/>
          <w:kern w:val="0"/>
          <w:sz w:val="28"/>
          <w:szCs w:val="28"/>
          <w:shd w:val="clear" w:fill="FFFFFF"/>
          <w:lang w:val="en-US" w:eastAsia="zh-CN"/>
        </w:rPr>
        <w:t>5951.92</w:t>
      </w:r>
      <w:r>
        <w:rPr>
          <w:rFonts w:hint="eastAsia" w:ascii="宋体" w:hAnsi="宋体" w:eastAsia="宋体" w:cs="宋体"/>
          <w:color w:val="444444"/>
          <w:kern w:val="0"/>
          <w:sz w:val="28"/>
          <w:szCs w:val="28"/>
          <w:shd w:val="clear" w:fill="FFFFFF"/>
        </w:rPr>
        <w:t>万元，其中包括上年结转和结余</w:t>
      </w:r>
      <w:r>
        <w:rPr>
          <w:rFonts w:hint="eastAsia" w:ascii="宋体" w:hAnsi="宋体" w:eastAsia="宋体" w:cs="宋体"/>
          <w:color w:val="444444"/>
          <w:kern w:val="0"/>
          <w:sz w:val="28"/>
          <w:szCs w:val="28"/>
          <w:shd w:val="clear" w:fill="FFFFFF"/>
          <w:lang w:val="en-US" w:eastAsia="zh-CN"/>
        </w:rPr>
        <w:t>0</w:t>
      </w:r>
      <w:r>
        <w:rPr>
          <w:rFonts w:hint="eastAsia" w:ascii="宋体" w:hAnsi="宋体" w:eastAsia="宋体" w:cs="宋体"/>
          <w:color w:val="444444"/>
          <w:kern w:val="0"/>
          <w:sz w:val="28"/>
          <w:szCs w:val="28"/>
          <w:shd w:val="clear" w:fill="FFFFFF"/>
        </w:rPr>
        <w:t>万元，预算安排项目经费</w:t>
      </w:r>
      <w:r>
        <w:rPr>
          <w:rFonts w:hint="eastAsia" w:ascii="宋体" w:hAnsi="宋体" w:eastAsia="宋体" w:cs="宋体"/>
          <w:color w:val="444444"/>
          <w:kern w:val="0"/>
          <w:sz w:val="28"/>
          <w:szCs w:val="28"/>
          <w:shd w:val="clear" w:fill="FFFFFF"/>
          <w:lang w:val="en-US" w:eastAsia="zh-CN"/>
        </w:rPr>
        <w:t>16.20</w:t>
      </w:r>
      <w:r>
        <w:rPr>
          <w:rFonts w:hint="eastAsia" w:ascii="宋体" w:hAnsi="宋体" w:eastAsia="宋体" w:cs="宋体"/>
          <w:color w:val="444444"/>
          <w:kern w:val="0"/>
          <w:sz w:val="28"/>
          <w:szCs w:val="28"/>
          <w:shd w:val="clear" w:fill="FFFFFF"/>
        </w:rPr>
        <w:t>万元。项目支出</w:t>
      </w:r>
      <w:r>
        <w:rPr>
          <w:rFonts w:hint="eastAsia" w:ascii="宋体" w:hAnsi="宋体" w:eastAsia="宋体" w:cs="宋体"/>
          <w:color w:val="444444"/>
          <w:kern w:val="0"/>
          <w:sz w:val="28"/>
          <w:szCs w:val="28"/>
          <w:shd w:val="clear" w:fill="FFFFFF"/>
          <w:lang w:val="en-US" w:eastAsia="zh-CN"/>
        </w:rPr>
        <w:t>5951.92</w:t>
      </w:r>
      <w:r>
        <w:rPr>
          <w:rFonts w:hint="eastAsia" w:ascii="宋体" w:hAnsi="宋体" w:eastAsia="宋体" w:cs="宋体"/>
          <w:color w:val="444444"/>
          <w:kern w:val="0"/>
          <w:sz w:val="28"/>
          <w:szCs w:val="28"/>
          <w:shd w:val="clear" w:fill="FFFFFF"/>
        </w:rPr>
        <w:t>万元（其中：商品和服务支出</w:t>
      </w:r>
      <w:r>
        <w:rPr>
          <w:rFonts w:hint="eastAsia" w:ascii="宋体" w:hAnsi="宋体" w:eastAsia="宋体" w:cs="宋体"/>
          <w:color w:val="444444"/>
          <w:kern w:val="0"/>
          <w:sz w:val="28"/>
          <w:szCs w:val="28"/>
          <w:shd w:val="clear" w:fill="FFFFFF"/>
          <w:lang w:val="en-US" w:eastAsia="zh-CN"/>
        </w:rPr>
        <w:t>82.78</w:t>
      </w:r>
      <w:r>
        <w:rPr>
          <w:rFonts w:hint="eastAsia" w:ascii="宋体" w:hAnsi="宋体" w:eastAsia="宋体" w:cs="宋体"/>
          <w:color w:val="444444"/>
          <w:kern w:val="0"/>
          <w:sz w:val="28"/>
          <w:szCs w:val="28"/>
          <w:shd w:val="clear" w:fill="FFFFFF"/>
        </w:rPr>
        <w:t>万元，资本性支出</w:t>
      </w:r>
      <w:r>
        <w:rPr>
          <w:rFonts w:hint="eastAsia" w:ascii="宋体" w:hAnsi="宋体" w:eastAsia="宋体" w:cs="宋体"/>
          <w:color w:val="444444"/>
          <w:kern w:val="0"/>
          <w:sz w:val="28"/>
          <w:szCs w:val="28"/>
          <w:shd w:val="clear" w:fill="FFFFFF"/>
          <w:lang w:val="en-US" w:eastAsia="zh-CN"/>
        </w:rPr>
        <w:t>5868.21</w:t>
      </w:r>
      <w:r>
        <w:rPr>
          <w:rFonts w:hint="eastAsia" w:ascii="宋体" w:hAnsi="宋体" w:eastAsia="宋体" w:cs="宋体"/>
          <w:color w:val="444444"/>
          <w:kern w:val="0"/>
          <w:sz w:val="28"/>
          <w:szCs w:val="28"/>
          <w:shd w:val="clear" w:fill="FFFFFF"/>
        </w:rPr>
        <w:t>万元），比上年同口径增加</w:t>
      </w:r>
      <w:r>
        <w:rPr>
          <w:rFonts w:hint="eastAsia" w:ascii="宋体" w:hAnsi="宋体" w:eastAsia="宋体" w:cs="宋体"/>
          <w:color w:val="444444"/>
          <w:kern w:val="0"/>
          <w:sz w:val="28"/>
          <w:szCs w:val="28"/>
          <w:shd w:val="clear" w:fill="FFFFFF"/>
          <w:lang w:val="en-US" w:eastAsia="zh-CN"/>
        </w:rPr>
        <w:t>3312.73</w:t>
      </w:r>
      <w:r>
        <w:rPr>
          <w:rFonts w:hint="eastAsia" w:ascii="宋体" w:hAnsi="宋体" w:eastAsia="宋体" w:cs="宋体"/>
          <w:color w:val="444444"/>
          <w:kern w:val="0"/>
          <w:sz w:val="28"/>
          <w:szCs w:val="28"/>
          <w:shd w:val="clear" w:fill="FFFFFF"/>
        </w:rPr>
        <w:t>万，提高</w:t>
      </w:r>
      <w:r>
        <w:rPr>
          <w:rFonts w:hint="eastAsia" w:ascii="宋体" w:hAnsi="宋体" w:eastAsia="宋体" w:cs="宋体"/>
          <w:color w:val="444444"/>
          <w:kern w:val="0"/>
          <w:sz w:val="28"/>
          <w:szCs w:val="28"/>
          <w:shd w:val="clear" w:fill="FFFFFF"/>
          <w:lang w:val="en-US" w:eastAsia="zh-CN"/>
        </w:rPr>
        <w:t>125.52</w:t>
      </w:r>
      <w:r>
        <w:rPr>
          <w:rFonts w:hint="eastAsia" w:ascii="宋体" w:hAnsi="宋体" w:eastAsia="宋体" w:cs="宋体"/>
          <w:color w:val="444444"/>
          <w:kern w:val="0"/>
          <w:sz w:val="28"/>
          <w:szCs w:val="28"/>
          <w:shd w:val="clear" w:fill="FFFFFF"/>
        </w:rPr>
        <w:t>%。主要原因是</w:t>
      </w:r>
      <w:r>
        <w:rPr>
          <w:rFonts w:hint="eastAsia" w:ascii="宋体" w:hAnsi="宋体" w:eastAsia="宋体" w:cs="宋体"/>
          <w:color w:val="444444"/>
          <w:kern w:val="0"/>
          <w:sz w:val="28"/>
          <w:szCs w:val="28"/>
          <w:shd w:val="clear" w:fill="FFFFFF"/>
          <w:lang w:val="en-US" w:eastAsia="zh-CN"/>
        </w:rPr>
        <w:t>本年度比上年度项目增加，项目总投资增加</w:t>
      </w:r>
      <w:r>
        <w:rPr>
          <w:rFonts w:hint="eastAsia" w:ascii="宋体" w:hAnsi="宋体" w:eastAsia="宋体" w:cs="宋体"/>
          <w:color w:val="444444"/>
          <w:kern w:val="0"/>
          <w:sz w:val="28"/>
          <w:szCs w:val="28"/>
          <w:shd w:val="clear" w:fill="FFFFFF"/>
        </w:rPr>
        <w:t>。</w:t>
      </w:r>
      <w:bookmarkStart w:id="1" w:name="_GoBack"/>
      <w:bookmarkEnd w:id="1"/>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三、资产管理情况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sz w:val="28"/>
          <w:szCs w:val="28"/>
          <w:lang w:val="en-US" w:eastAsia="zh-CN"/>
        </w:rPr>
      </w:pPr>
      <w:r>
        <w:rPr>
          <w:rFonts w:hint="eastAsia" w:ascii="仿宋" w:hAnsi="仿宋" w:eastAsia="仿宋" w:cs="仿宋"/>
          <w:sz w:val="32"/>
          <w:szCs w:val="32"/>
          <w:lang w:val="en-US" w:eastAsia="zh-CN"/>
        </w:rPr>
        <w:t>　</w:t>
      </w:r>
      <w:r>
        <w:rPr>
          <w:rFonts w:hint="eastAsia" w:ascii="宋体" w:hAnsi="宋体" w:eastAsia="宋体" w:cs="宋体"/>
          <w:sz w:val="28"/>
          <w:szCs w:val="28"/>
          <w:lang w:val="en-US" w:eastAsia="zh-CN"/>
        </w:rPr>
        <w:t>　我局资产管理由办公室负责，资产采购按程序实行报批采购，统一在政采云平台下单，采购后登记入账，录入资产信息系统，再派发到相关科室。一是我局资产管理和使用坚持统一政策、统一领导、分级管理、责任到人、物尽其用的原则。二是运用资产信息管理系统加强资产管理。对固定资产分别按使用部门、存放地点和使用人顺序编排编码排序，统一录入“一物一条码”信息管理系统，分部门打印出条形码，发放到各部门按要求统一粘贴到固定资产上，并指定专人负责管理。三是每年组织一次固定资产资产清查工作，使固定资产检查常态化，确保账、卡、实相符。四是根据《湖南省财政厅关于做好行政事业性国有资产月报试编工作的通知》文件要求，每月及时通过财政部统一报表系统上报资产月报电子数据，每年编制一次固定资产年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lang w:eastAsia="zh-CN"/>
        </w:rPr>
        <w:t>　　　</w:t>
      </w:r>
      <w:r>
        <w:rPr>
          <w:rFonts w:hint="eastAsia" w:ascii="宋体" w:hAnsi="宋体" w:eastAsia="宋体" w:cs="宋体"/>
          <w:color w:val="444444"/>
          <w:kern w:val="0"/>
          <w:sz w:val="28"/>
          <w:szCs w:val="28"/>
          <w:shd w:val="clear" w:fill="FFFFFF"/>
        </w:rPr>
        <w:t>截至2021年12月31日，</w:t>
      </w:r>
      <w:r>
        <w:rPr>
          <w:rFonts w:hint="eastAsia" w:ascii="宋体" w:hAnsi="宋体" w:eastAsia="宋体" w:cs="宋体"/>
          <w:color w:val="444444"/>
          <w:kern w:val="0"/>
          <w:sz w:val="28"/>
          <w:szCs w:val="28"/>
          <w:shd w:val="clear" w:fill="FFFFFF"/>
          <w:lang w:eastAsia="zh-CN"/>
        </w:rPr>
        <w:t>我</w:t>
      </w:r>
      <w:r>
        <w:rPr>
          <w:rFonts w:hint="eastAsia" w:ascii="宋体" w:hAnsi="宋体" w:eastAsia="宋体" w:cs="宋体"/>
          <w:color w:val="444444"/>
          <w:kern w:val="0"/>
          <w:sz w:val="28"/>
          <w:szCs w:val="28"/>
          <w:shd w:val="clear" w:fill="FFFFFF"/>
        </w:rPr>
        <w:t>局资产总额为</w:t>
      </w:r>
      <w:r>
        <w:rPr>
          <w:rFonts w:hint="eastAsia" w:ascii="宋体" w:hAnsi="宋体" w:eastAsia="宋体" w:cs="宋体"/>
          <w:color w:val="444444"/>
          <w:kern w:val="0"/>
          <w:sz w:val="28"/>
          <w:szCs w:val="28"/>
          <w:shd w:val="clear" w:fill="FFFFFF"/>
          <w:lang w:val="en-US" w:eastAsia="zh-CN"/>
        </w:rPr>
        <w:t>328.71</w:t>
      </w:r>
      <w:r>
        <w:rPr>
          <w:rFonts w:hint="eastAsia" w:ascii="宋体" w:hAnsi="宋体" w:eastAsia="宋体" w:cs="宋体"/>
          <w:color w:val="444444"/>
          <w:kern w:val="0"/>
          <w:sz w:val="28"/>
          <w:szCs w:val="28"/>
          <w:shd w:val="clear" w:fill="FFFFFF"/>
        </w:rPr>
        <w:t>万元，主要由以下部分构成：流动资产</w:t>
      </w:r>
      <w:r>
        <w:rPr>
          <w:rFonts w:hint="eastAsia" w:ascii="宋体" w:hAnsi="宋体" w:eastAsia="宋体" w:cs="宋体"/>
          <w:color w:val="444444"/>
          <w:kern w:val="0"/>
          <w:sz w:val="28"/>
          <w:szCs w:val="28"/>
          <w:shd w:val="clear" w:fill="FFFFFF"/>
          <w:lang w:val="en-US" w:eastAsia="zh-CN"/>
        </w:rPr>
        <w:t>255.04</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77.58</w:t>
      </w:r>
      <w:r>
        <w:rPr>
          <w:rFonts w:hint="eastAsia" w:ascii="宋体" w:hAnsi="宋体" w:eastAsia="宋体" w:cs="宋体"/>
          <w:color w:val="444444"/>
          <w:kern w:val="0"/>
          <w:sz w:val="28"/>
          <w:szCs w:val="28"/>
          <w:shd w:val="clear" w:fill="FFFFFF"/>
        </w:rPr>
        <w:t>%,主要为其他应收款;固定资产</w:t>
      </w:r>
      <w:r>
        <w:rPr>
          <w:rFonts w:hint="eastAsia" w:ascii="宋体" w:hAnsi="宋体" w:eastAsia="宋体" w:cs="宋体"/>
          <w:color w:val="444444"/>
          <w:kern w:val="0"/>
          <w:sz w:val="28"/>
          <w:szCs w:val="28"/>
          <w:shd w:val="clear" w:fill="FFFFFF"/>
          <w:lang w:val="en-US" w:eastAsia="zh-CN"/>
        </w:rPr>
        <w:t>8.84</w:t>
      </w:r>
      <w:r>
        <w:rPr>
          <w:rFonts w:hint="eastAsia" w:ascii="宋体" w:hAnsi="宋体" w:eastAsia="宋体" w:cs="宋体"/>
          <w:color w:val="444444"/>
          <w:kern w:val="0"/>
          <w:sz w:val="28"/>
          <w:szCs w:val="28"/>
          <w:shd w:val="clear" w:fill="FFFFFF"/>
        </w:rPr>
        <w:t>万元,占资产总额的</w:t>
      </w:r>
      <w:r>
        <w:rPr>
          <w:rFonts w:hint="eastAsia" w:ascii="宋体" w:hAnsi="宋体" w:eastAsia="宋体" w:cs="宋体"/>
          <w:color w:val="444444"/>
          <w:kern w:val="0"/>
          <w:sz w:val="28"/>
          <w:szCs w:val="28"/>
          <w:shd w:val="clear" w:fill="FFFFFF"/>
          <w:lang w:val="en-US" w:eastAsia="zh-CN"/>
        </w:rPr>
        <w:t>2.68</w:t>
      </w:r>
      <w:r>
        <w:rPr>
          <w:rFonts w:hint="eastAsia" w:ascii="宋体" w:hAnsi="宋体" w:eastAsia="宋体" w:cs="宋体"/>
          <w:color w:val="444444"/>
          <w:kern w:val="0"/>
          <w:sz w:val="28"/>
          <w:szCs w:val="28"/>
          <w:shd w:val="clear" w:fill="FFFFFF"/>
        </w:rPr>
        <w:t>%，主要包括办公设备等</w:t>
      </w:r>
      <w:r>
        <w:rPr>
          <w:rFonts w:hint="eastAsia" w:ascii="宋体" w:hAnsi="宋体" w:eastAsia="宋体" w:cs="宋体"/>
          <w:color w:val="444444"/>
          <w:kern w:val="0"/>
          <w:sz w:val="28"/>
          <w:szCs w:val="28"/>
          <w:shd w:val="clear" w:fill="FFFFFF"/>
          <w:lang w:eastAsia="zh-CN"/>
        </w:rPr>
        <w:t>，受托代理资产</w:t>
      </w:r>
      <w:r>
        <w:rPr>
          <w:rFonts w:hint="eastAsia" w:ascii="宋体" w:hAnsi="宋体" w:eastAsia="宋体" w:cs="宋体"/>
          <w:color w:val="444444"/>
          <w:kern w:val="0"/>
          <w:sz w:val="28"/>
          <w:szCs w:val="28"/>
          <w:shd w:val="clear" w:fill="FFFFFF"/>
          <w:lang w:val="en-US" w:eastAsia="zh-CN"/>
        </w:rPr>
        <w:t>64.84</w:t>
      </w:r>
      <w:r>
        <w:rPr>
          <w:rFonts w:hint="eastAsia" w:ascii="宋体" w:hAnsi="宋体" w:eastAsia="宋体" w:cs="宋体"/>
          <w:color w:val="444444"/>
          <w:kern w:val="0"/>
          <w:sz w:val="28"/>
          <w:szCs w:val="28"/>
          <w:shd w:val="clear" w:fill="FFFFFF"/>
        </w:rPr>
        <w:t>万元</w:t>
      </w:r>
      <w:r>
        <w:rPr>
          <w:rFonts w:hint="eastAsia" w:ascii="宋体" w:hAnsi="宋体" w:eastAsia="宋体" w:cs="宋体"/>
          <w:color w:val="444444"/>
          <w:kern w:val="0"/>
          <w:sz w:val="28"/>
          <w:szCs w:val="28"/>
          <w:shd w:val="clear" w:fill="FFFFFF"/>
          <w:lang w:eastAsia="zh-CN"/>
        </w:rPr>
        <w:t>，</w:t>
      </w:r>
      <w:r>
        <w:rPr>
          <w:rFonts w:hint="eastAsia" w:ascii="宋体" w:hAnsi="宋体" w:eastAsia="宋体" w:cs="宋体"/>
          <w:color w:val="444444"/>
          <w:kern w:val="0"/>
          <w:sz w:val="28"/>
          <w:szCs w:val="28"/>
          <w:shd w:val="clear" w:fill="FFFFFF"/>
        </w:rPr>
        <w:t>占资产总额的</w:t>
      </w:r>
      <w:r>
        <w:rPr>
          <w:rFonts w:hint="eastAsia" w:ascii="宋体" w:hAnsi="宋体" w:eastAsia="宋体" w:cs="宋体"/>
          <w:color w:val="444444"/>
          <w:kern w:val="0"/>
          <w:sz w:val="28"/>
          <w:szCs w:val="28"/>
          <w:shd w:val="clear" w:fill="FFFFFF"/>
          <w:lang w:val="en-US" w:eastAsia="zh-CN"/>
        </w:rPr>
        <w:t>19.74</w:t>
      </w:r>
      <w:r>
        <w:rPr>
          <w:rFonts w:hint="eastAsia" w:ascii="宋体" w:hAnsi="宋体" w:eastAsia="宋体" w:cs="宋体"/>
          <w:color w:val="444444"/>
          <w:kern w:val="0"/>
          <w:sz w:val="28"/>
          <w:szCs w:val="28"/>
          <w:shd w:val="clear" w:fill="FFFFFF"/>
        </w:rPr>
        <w:t>%。</w:t>
      </w:r>
      <w:r>
        <w:rPr>
          <w:rFonts w:hint="eastAsia" w:ascii="微软雅黑" w:hAnsi="微软雅黑" w:eastAsia="微软雅黑" w:cs="微软雅黑"/>
          <w:color w:val="444444"/>
          <w:sz w:val="28"/>
          <w:szCs w:val="28"/>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rPr>
        <w:t>四、部门整体支出绩效情况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default" w:eastAsia="宋体"/>
          <w:lang w:val="en-US" w:eastAsia="zh-CN"/>
        </w:rPr>
      </w:pPr>
      <w:r>
        <w:rPr>
          <w:rFonts w:hint="eastAsia" w:ascii="宋体" w:hAnsi="宋体" w:eastAsia="宋体" w:cs="宋体"/>
          <w:color w:val="444444"/>
          <w:kern w:val="0"/>
          <w:sz w:val="28"/>
          <w:szCs w:val="28"/>
          <w:shd w:val="clear" w:fill="FFFFFF"/>
          <w:lang w:eastAsia="zh-CN"/>
        </w:rPr>
        <w:t>　　</w:t>
      </w:r>
      <w:r>
        <w:rPr>
          <w:rFonts w:hint="eastAsia" w:ascii="宋体" w:hAnsi="宋体" w:eastAsia="宋体" w:cs="宋体"/>
          <w:color w:val="444444"/>
          <w:kern w:val="0"/>
          <w:sz w:val="28"/>
          <w:szCs w:val="28"/>
          <w:shd w:val="clear" w:fill="FFFFFF"/>
        </w:rPr>
        <w:t>2021年，我局充分履行职责职能，严格执行各项管理制度，经济、社会等效益显著、社会公众满意度上升，较好地完成了全年工作目标。</w:t>
      </w:r>
    </w:p>
    <w:p>
      <w:pPr>
        <w:pStyle w:val="2"/>
        <w:keepNext w:val="0"/>
        <w:keepLines w:val="0"/>
        <w:pageBreakBefore w:val="0"/>
        <w:widowControl w:val="0"/>
        <w:shd w:val="clear"/>
        <w:kinsoku/>
        <w:wordWrap/>
        <w:overflowPunct/>
        <w:topLinePunct w:val="0"/>
        <w:autoSpaceDE/>
        <w:autoSpaceDN/>
        <w:bidi w:val="0"/>
        <w:adjustRightInd/>
        <w:snapToGrid/>
        <w:spacing w:line="240" w:lineRule="auto"/>
        <w:ind w:left="0" w:leftChars="0"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（一）老旧小区改造稳步推进</w:t>
      </w:r>
    </w:p>
    <w:p>
      <w:pPr>
        <w:numPr>
          <w:ilvl w:val="0"/>
          <w:numId w:val="0"/>
        </w:num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color w:val="auto"/>
          <w:sz w:val="28"/>
          <w:szCs w:val="28"/>
          <w:lang w:val="en-US" w:eastAsia="zh-CN"/>
        </w:rPr>
        <w:t xml:space="preserve"> 2021年，我区总获批19个项目（其中阳光花园小区、状元安置小区、西湖桥安置小区、建材城小区、江北大世界、资新小区、状元办事处机关小区、九江人口医院小区等8个老旧小区列为为群众办实事项目），涉及房屋574栋，5652户，建筑面积54.6万平方米，总投资约3.8亿元，8个为民办实事项目完成工程量的95%，其它11项目完成工程量的90%。</w:t>
      </w:r>
    </w:p>
    <w:p>
      <w:pPr>
        <w:keepNext w:val="0"/>
        <w:keepLines w:val="0"/>
        <w:pageBreakBefore w:val="0"/>
        <w:numPr>
          <w:ilvl w:val="0"/>
          <w:numId w:val="2"/>
        </w:numPr>
        <w:kinsoku/>
        <w:wordWrap/>
        <w:overflowPunct/>
        <w:topLinePunct w:val="0"/>
        <w:bidi w:val="0"/>
        <w:snapToGrid/>
        <w:spacing w:line="240" w:lineRule="auto"/>
        <w:ind w:firstLine="560" w:firstLineChars="200"/>
        <w:textAlignment w:val="auto"/>
        <w:rPr>
          <w:rFonts w:hint="eastAsia" w:ascii="宋体" w:hAnsi="宋体" w:eastAsia="宋体" w:cs="宋体"/>
          <w:b w:val="0"/>
          <w:bCs w:val="0"/>
          <w:kern w:val="2"/>
          <w:sz w:val="28"/>
          <w:szCs w:val="28"/>
          <w:u w:val="none"/>
          <w:lang w:val="en-US" w:eastAsia="zh-CN" w:bidi="ar-SA"/>
        </w:rPr>
      </w:pPr>
      <w:r>
        <w:rPr>
          <w:rFonts w:hint="eastAsia" w:ascii="宋体" w:hAnsi="宋体" w:eastAsia="宋体" w:cs="宋体"/>
          <w:b w:val="0"/>
          <w:bCs w:val="0"/>
          <w:kern w:val="2"/>
          <w:sz w:val="28"/>
          <w:szCs w:val="28"/>
          <w:u w:val="none"/>
          <w:lang w:val="en-US" w:eastAsia="zh-CN" w:bidi="ar-SA"/>
        </w:rPr>
        <w:t>城市基础配套设施日益完善</w:t>
      </w:r>
    </w:p>
    <w:p>
      <w:pPr>
        <w:keepNext w:val="0"/>
        <w:keepLines w:val="0"/>
        <w:pageBreakBefore w:val="0"/>
        <w:numPr>
          <w:ilvl w:val="0"/>
          <w:numId w:val="0"/>
        </w:numPr>
        <w:kinsoku/>
        <w:wordWrap/>
        <w:overflowPunct/>
        <w:topLinePunct w:val="0"/>
        <w:bidi w:val="0"/>
        <w:snapToGrid/>
        <w:spacing w:line="240" w:lineRule="auto"/>
        <w:ind w:firstLine="560" w:firstLineChars="200"/>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rPr>
        <w:t>一是</w:t>
      </w:r>
      <w:r>
        <w:rPr>
          <w:rFonts w:hint="eastAsia" w:ascii="宋体" w:hAnsi="宋体" w:eastAsia="宋体" w:cs="宋体"/>
          <w:b w:val="0"/>
          <w:bCs w:val="0"/>
          <w:sz w:val="28"/>
          <w:szCs w:val="28"/>
          <w:lang w:eastAsia="zh-CN"/>
        </w:rPr>
        <w:t>持续加大市政设施维修更新力度，投资3500万元对辖区背街小巷的路面、人行道、井座井盖及下水道等破损的设施进行了修复，对堵塞的下水设施进行了疏通，共完成修复破损路面4600平方米，修补安砌路侧石7100米，疏通下水管（涵）31000米，新建下水管（涵）</w:t>
      </w:r>
      <w:r>
        <w:rPr>
          <w:rFonts w:hint="eastAsia" w:ascii="宋体" w:hAnsi="宋体" w:eastAsia="宋体" w:cs="宋体"/>
          <w:b w:val="0"/>
          <w:bCs w:val="0"/>
          <w:sz w:val="28"/>
          <w:szCs w:val="28"/>
          <w:lang w:val="en-US" w:eastAsia="zh-CN"/>
        </w:rPr>
        <w:t>6700</w:t>
      </w:r>
      <w:r>
        <w:rPr>
          <w:rFonts w:hint="eastAsia" w:ascii="宋体" w:hAnsi="宋体" w:eastAsia="宋体" w:cs="宋体"/>
          <w:b w:val="0"/>
          <w:bCs w:val="0"/>
          <w:sz w:val="28"/>
          <w:szCs w:val="28"/>
          <w:lang w:eastAsia="zh-CN"/>
        </w:rPr>
        <w:t>余米，修复或新铺人行道板17600平方米，更换下水井座井盖1530套；</w:t>
      </w:r>
      <w:r>
        <w:rPr>
          <w:rFonts w:hint="eastAsia" w:ascii="宋体" w:hAnsi="宋体" w:eastAsia="宋体" w:cs="宋体"/>
          <w:b w:val="0"/>
          <w:bCs w:val="0"/>
          <w:sz w:val="28"/>
          <w:szCs w:val="28"/>
        </w:rPr>
        <w:t>二是</w:t>
      </w:r>
      <w:r>
        <w:rPr>
          <w:rFonts w:hint="eastAsia" w:ascii="宋体" w:hAnsi="宋体" w:eastAsia="宋体" w:cs="宋体"/>
          <w:b w:val="0"/>
          <w:bCs w:val="0"/>
          <w:sz w:val="28"/>
          <w:szCs w:val="28"/>
          <w:lang w:eastAsia="zh-CN"/>
        </w:rPr>
        <w:t>不断</w:t>
      </w:r>
      <w:r>
        <w:rPr>
          <w:rFonts w:hint="eastAsia" w:ascii="宋体" w:hAnsi="宋体" w:eastAsia="宋体" w:cs="宋体"/>
          <w:b w:val="0"/>
          <w:bCs w:val="0"/>
          <w:sz w:val="28"/>
          <w:szCs w:val="28"/>
        </w:rPr>
        <w:t>完善城市防洪排涝设施</w:t>
      </w:r>
      <w:r>
        <w:rPr>
          <w:rFonts w:hint="eastAsia" w:ascii="宋体" w:hAnsi="宋体" w:eastAsia="宋体" w:cs="宋体"/>
          <w:b w:val="0"/>
          <w:bCs w:val="0"/>
          <w:sz w:val="28"/>
          <w:szCs w:val="28"/>
          <w:lang w:eastAsia="zh-CN"/>
        </w:rPr>
        <w:t>，投资</w:t>
      </w:r>
      <w:r>
        <w:rPr>
          <w:rFonts w:hint="eastAsia" w:ascii="宋体" w:hAnsi="宋体" w:eastAsia="宋体" w:cs="宋体"/>
          <w:b w:val="0"/>
          <w:bCs w:val="0"/>
          <w:sz w:val="28"/>
          <w:szCs w:val="28"/>
          <w:lang w:val="en-US" w:eastAsia="zh-CN"/>
        </w:rPr>
        <w:t>2640万元</w:t>
      </w:r>
      <w:r>
        <w:rPr>
          <w:rFonts w:hint="eastAsia" w:ascii="宋体" w:hAnsi="宋体" w:eastAsia="宋体" w:cs="宋体"/>
          <w:b w:val="0"/>
          <w:bCs w:val="0"/>
          <w:sz w:val="28"/>
          <w:szCs w:val="28"/>
          <w:lang w:eastAsia="zh-CN"/>
        </w:rPr>
        <w:t>完成了云山路</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龙源路</w:t>
      </w:r>
      <w:r>
        <w:rPr>
          <w:rFonts w:hint="eastAsia" w:ascii="宋体" w:hAnsi="宋体" w:eastAsia="宋体" w:cs="宋体"/>
          <w:b w:val="0"/>
          <w:bCs w:val="0"/>
          <w:sz w:val="28"/>
          <w:szCs w:val="28"/>
        </w:rPr>
        <w:t>至西湖北路）排水工程</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崀山路防洪排涝工程</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酒园路、青云路排水防涝工程</w:t>
      </w:r>
      <w:r>
        <w:rPr>
          <w:rFonts w:hint="eastAsia" w:ascii="宋体" w:hAnsi="宋体" w:eastAsia="宋体" w:cs="宋体"/>
          <w:b w:val="0"/>
          <w:bCs w:val="0"/>
          <w:sz w:val="28"/>
          <w:szCs w:val="28"/>
          <w:lang w:eastAsia="zh-CN"/>
        </w:rPr>
        <w:t>等工程建设</w:t>
      </w:r>
      <w:r>
        <w:rPr>
          <w:rFonts w:hint="eastAsia" w:ascii="宋体" w:hAnsi="宋体" w:eastAsia="宋体" w:cs="宋体"/>
          <w:b w:val="0"/>
          <w:bCs w:val="0"/>
          <w:sz w:val="28"/>
          <w:szCs w:val="28"/>
        </w:rPr>
        <w:t>。三是</w:t>
      </w:r>
      <w:r>
        <w:rPr>
          <w:rFonts w:hint="eastAsia" w:ascii="宋体" w:hAnsi="宋体" w:eastAsia="宋体" w:cs="宋体"/>
          <w:b w:val="0"/>
          <w:bCs w:val="0"/>
          <w:sz w:val="28"/>
          <w:szCs w:val="28"/>
          <w:lang w:eastAsia="zh-CN"/>
        </w:rPr>
        <w:t>大力实施断头路贯通工程，</w:t>
      </w:r>
      <w:r>
        <w:rPr>
          <w:rFonts w:hint="eastAsia" w:ascii="宋体" w:hAnsi="宋体" w:eastAsia="宋体" w:cs="宋体"/>
          <w:b w:val="0"/>
          <w:bCs w:val="0"/>
          <w:sz w:val="28"/>
          <w:szCs w:val="28"/>
        </w:rPr>
        <w:t>投资200万元</w:t>
      </w:r>
      <w:r>
        <w:rPr>
          <w:rFonts w:hint="eastAsia" w:ascii="宋体" w:hAnsi="宋体" w:eastAsia="宋体" w:cs="宋体"/>
          <w:b w:val="0"/>
          <w:bCs w:val="0"/>
          <w:sz w:val="28"/>
          <w:szCs w:val="28"/>
          <w:lang w:eastAsia="zh-CN"/>
        </w:rPr>
        <w:t>完成</w:t>
      </w:r>
      <w:r>
        <w:rPr>
          <w:rFonts w:hint="eastAsia" w:ascii="宋体" w:hAnsi="宋体" w:eastAsia="宋体" w:cs="宋体"/>
          <w:b w:val="0"/>
          <w:bCs w:val="0"/>
          <w:sz w:val="28"/>
          <w:szCs w:val="28"/>
        </w:rPr>
        <w:t>九江路、资江北路交叉口顺接工程，6月底</w:t>
      </w:r>
      <w:r>
        <w:rPr>
          <w:rFonts w:hint="eastAsia" w:ascii="宋体" w:hAnsi="宋体" w:eastAsia="宋体" w:cs="宋体"/>
          <w:b w:val="0"/>
          <w:bCs w:val="0"/>
          <w:sz w:val="28"/>
          <w:szCs w:val="28"/>
          <w:lang w:eastAsia="zh-CN"/>
        </w:rPr>
        <w:t>已通车；</w:t>
      </w:r>
      <w:r>
        <w:rPr>
          <w:rFonts w:hint="eastAsia" w:ascii="宋体" w:hAnsi="宋体" w:eastAsia="宋体" w:cs="宋体"/>
          <w:b w:val="0"/>
          <w:bCs w:val="0"/>
          <w:sz w:val="28"/>
          <w:szCs w:val="28"/>
        </w:rPr>
        <w:t>恢复了资兴路（云山路至龙源路段建设）</w:t>
      </w:r>
      <w:r>
        <w:rPr>
          <w:rFonts w:hint="eastAsia" w:ascii="宋体" w:hAnsi="宋体" w:eastAsia="宋体" w:cs="宋体"/>
          <w:b w:val="0"/>
          <w:bCs w:val="0"/>
          <w:sz w:val="28"/>
          <w:szCs w:val="28"/>
          <w:lang w:eastAsia="zh-CN"/>
        </w:rPr>
        <w:t>、</w:t>
      </w:r>
      <w:r>
        <w:rPr>
          <w:rFonts w:hint="eastAsia" w:ascii="宋体" w:hAnsi="宋体" w:eastAsia="宋体" w:cs="宋体"/>
          <w:b w:val="0"/>
          <w:bCs w:val="0"/>
          <w:sz w:val="28"/>
          <w:szCs w:val="28"/>
        </w:rPr>
        <w:t>雪源路（北塔路至西湖北路）建</w:t>
      </w:r>
      <w:r>
        <w:rPr>
          <w:rFonts w:hint="eastAsia" w:ascii="宋体" w:hAnsi="宋体" w:eastAsia="宋体" w:cs="宋体"/>
          <w:b w:val="0"/>
          <w:bCs w:val="0"/>
          <w:sz w:val="28"/>
          <w:szCs w:val="28"/>
          <w:lang w:eastAsia="zh-CN"/>
        </w:rPr>
        <w:t>等工程建设，并全部实现</w:t>
      </w:r>
      <w:r>
        <w:rPr>
          <w:rFonts w:hint="eastAsia" w:ascii="宋体" w:hAnsi="宋体" w:eastAsia="宋体" w:cs="宋体"/>
          <w:b w:val="0"/>
          <w:bCs w:val="0"/>
          <w:sz w:val="28"/>
          <w:szCs w:val="28"/>
        </w:rPr>
        <w:t>通车。</w:t>
      </w:r>
      <w:r>
        <w:rPr>
          <w:rFonts w:hint="eastAsia" w:ascii="宋体" w:hAnsi="宋体" w:eastAsia="宋体" w:cs="宋体"/>
          <w:b w:val="0"/>
          <w:bCs w:val="0"/>
          <w:sz w:val="28"/>
          <w:szCs w:val="28"/>
          <w:lang w:eastAsia="zh-CN"/>
        </w:rPr>
        <w:t>四是稳步推进城市道路微循环畅通工程，资江北路棚改项目配套设施建设项目已完成</w:t>
      </w:r>
      <w:r>
        <w:rPr>
          <w:rFonts w:hint="eastAsia" w:ascii="宋体" w:hAnsi="宋体" w:eastAsia="宋体" w:cs="宋体"/>
          <w:b w:val="0"/>
          <w:bCs w:val="0"/>
          <w:sz w:val="28"/>
          <w:szCs w:val="28"/>
          <w:lang w:val="en-US" w:eastAsia="zh-CN"/>
        </w:rPr>
        <w:t>70%工程量，完成投资1500万元</w:t>
      </w:r>
      <w:r>
        <w:rPr>
          <w:rFonts w:hint="eastAsia" w:ascii="宋体" w:hAnsi="宋体" w:eastAsia="宋体" w:cs="宋体"/>
          <w:b w:val="0"/>
          <w:bCs w:val="0"/>
          <w:sz w:val="28"/>
          <w:szCs w:val="28"/>
          <w:lang w:eastAsia="zh-CN"/>
        </w:rPr>
        <w:t>；区法院北向小区道路、资园路等项目均已完工，进一步优化街区路网，提升了交通出行力。</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240" w:lineRule="auto"/>
        <w:ind w:left="0" w:leftChars="0" w:firstLine="560" w:firstLineChars="200"/>
        <w:jc w:val="both"/>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（三）建筑领域监管工作持续发力</w:t>
      </w:r>
    </w:p>
    <w:p>
      <w:pPr>
        <w:keepNext w:val="0"/>
        <w:keepLines w:val="0"/>
        <w:pageBreakBefore w:val="0"/>
        <w:kinsoku/>
        <w:wordWrap/>
        <w:overflowPunct/>
        <w:topLinePunct w:val="0"/>
        <w:bidi w:val="0"/>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w:t>
      </w:r>
      <w:r>
        <w:rPr>
          <w:rFonts w:hint="eastAsia" w:ascii="宋体" w:hAnsi="宋体" w:eastAsia="宋体" w:cs="宋体"/>
          <w:b w:val="0"/>
          <w:bCs w:val="0"/>
          <w:sz w:val="28"/>
          <w:szCs w:val="28"/>
        </w:rPr>
        <w:t>安全生产</w:t>
      </w:r>
      <w:r>
        <w:rPr>
          <w:rFonts w:hint="eastAsia" w:ascii="宋体" w:hAnsi="宋体" w:eastAsia="宋体" w:cs="宋体"/>
          <w:b w:val="0"/>
          <w:bCs w:val="0"/>
          <w:sz w:val="28"/>
          <w:szCs w:val="28"/>
          <w:lang w:eastAsia="zh-CN"/>
        </w:rPr>
        <w:t>常抓不懈。我局依据区委、区政府2021年度安全生产工作的总体安排和部署，扎实开展了“管行业必须管安全百日行动”、“安全生产月”、“安全生产秋季攻势”等各类安全生产工作，今年来，我局</w:t>
      </w:r>
      <w:r>
        <w:rPr>
          <w:rFonts w:hint="eastAsia" w:ascii="宋体" w:hAnsi="宋体" w:eastAsia="宋体" w:cs="宋体"/>
          <w:b w:val="0"/>
          <w:bCs w:val="0"/>
          <w:sz w:val="28"/>
          <w:szCs w:val="28"/>
        </w:rPr>
        <w:t>对在建的西湖春天等14个建筑工地、云山府邸等2个停建工地，市政道路及小区改造等8个项目，小区物业等55小区以及农村建房、危房改造、人防工程共进行</w:t>
      </w:r>
      <w:r>
        <w:rPr>
          <w:rFonts w:hint="eastAsia" w:ascii="宋体" w:hAnsi="宋体" w:eastAsia="宋体" w:cs="宋体"/>
          <w:b w:val="0"/>
          <w:bCs w:val="0"/>
          <w:sz w:val="28"/>
          <w:szCs w:val="28"/>
          <w:lang w:val="en-US" w:eastAsia="zh-CN"/>
        </w:rPr>
        <w:t>12</w:t>
      </w:r>
      <w:r>
        <w:rPr>
          <w:rFonts w:hint="eastAsia" w:ascii="宋体" w:hAnsi="宋体" w:eastAsia="宋体" w:cs="宋体"/>
          <w:b w:val="0"/>
          <w:bCs w:val="0"/>
          <w:sz w:val="28"/>
          <w:szCs w:val="28"/>
        </w:rPr>
        <w:t>次全方位拉网式安全生产大排查</w:t>
      </w:r>
      <w:r>
        <w:rPr>
          <w:rFonts w:hint="eastAsia" w:ascii="宋体" w:hAnsi="宋体" w:eastAsia="宋体" w:cs="宋体"/>
          <w:b w:val="0"/>
          <w:bCs w:val="0"/>
          <w:sz w:val="28"/>
          <w:szCs w:val="28"/>
          <w:lang w:eastAsia="zh-CN"/>
        </w:rPr>
        <w:t>，共</w:t>
      </w:r>
      <w:r>
        <w:rPr>
          <w:rFonts w:hint="eastAsia" w:ascii="宋体" w:hAnsi="宋体" w:eastAsia="宋体" w:cs="宋体"/>
          <w:b w:val="0"/>
          <w:bCs w:val="0"/>
          <w:sz w:val="28"/>
          <w:szCs w:val="28"/>
        </w:rPr>
        <w:t>下达</w:t>
      </w:r>
      <w:r>
        <w:rPr>
          <w:rFonts w:hint="eastAsia" w:ascii="宋体" w:hAnsi="宋体" w:eastAsia="宋体" w:cs="宋体"/>
          <w:b w:val="0"/>
          <w:bCs w:val="0"/>
          <w:sz w:val="28"/>
          <w:szCs w:val="28"/>
          <w:lang w:val="en-US" w:eastAsia="zh-CN"/>
        </w:rPr>
        <w:t>各类</w:t>
      </w:r>
      <w:r>
        <w:rPr>
          <w:rFonts w:hint="eastAsia" w:ascii="宋体" w:hAnsi="宋体" w:eastAsia="宋体" w:cs="宋体"/>
          <w:b w:val="0"/>
          <w:bCs w:val="0"/>
          <w:sz w:val="28"/>
          <w:szCs w:val="28"/>
        </w:rPr>
        <w:t>整改通知</w:t>
      </w:r>
      <w:r>
        <w:rPr>
          <w:rFonts w:hint="eastAsia" w:ascii="宋体" w:hAnsi="宋体" w:eastAsia="宋体" w:cs="宋体"/>
          <w:b w:val="0"/>
          <w:bCs w:val="0"/>
          <w:sz w:val="28"/>
          <w:szCs w:val="28"/>
          <w:lang w:val="en-US" w:eastAsia="zh-CN"/>
        </w:rPr>
        <w:t>100</w:t>
      </w:r>
      <w:r>
        <w:rPr>
          <w:rFonts w:hint="eastAsia" w:ascii="宋体" w:hAnsi="宋体" w:eastAsia="宋体" w:cs="宋体"/>
          <w:b w:val="0"/>
          <w:bCs w:val="0"/>
          <w:sz w:val="28"/>
          <w:szCs w:val="28"/>
        </w:rPr>
        <w:t>余次，向山水书院下达限期整改通知16份，向犬木塘水库附属工程搅拌站下达停工通知1份，</w:t>
      </w:r>
      <w:r>
        <w:rPr>
          <w:rFonts w:hint="eastAsia" w:ascii="宋体" w:hAnsi="宋体" w:eastAsia="宋体" w:cs="宋体"/>
          <w:b w:val="0"/>
          <w:bCs w:val="0"/>
          <w:sz w:val="28"/>
          <w:szCs w:val="28"/>
          <w:lang w:eastAsia="zh-CN"/>
        </w:rPr>
        <w:t>我局还</w:t>
      </w:r>
      <w:r>
        <w:rPr>
          <w:rFonts w:hint="eastAsia" w:ascii="宋体" w:hAnsi="宋体" w:eastAsia="宋体" w:cs="宋体"/>
          <w:b w:val="0"/>
          <w:bCs w:val="0"/>
          <w:sz w:val="28"/>
          <w:szCs w:val="28"/>
        </w:rPr>
        <w:t>积极协助相关职能部门处理好邵阳学院围墙倒塌及资枣一区安置房电梯安装事故。</w:t>
      </w:r>
      <w:r>
        <w:rPr>
          <w:rFonts w:hint="eastAsia" w:ascii="宋体" w:hAnsi="宋体" w:eastAsia="宋体" w:cs="宋体"/>
          <w:b w:val="0"/>
          <w:bCs w:val="0"/>
          <w:sz w:val="28"/>
          <w:szCs w:val="28"/>
          <w:lang w:eastAsia="zh-CN"/>
        </w:rPr>
        <w:t>二是</w:t>
      </w:r>
      <w:r>
        <w:rPr>
          <w:rFonts w:hint="eastAsia" w:ascii="宋体" w:hAnsi="宋体" w:eastAsia="宋体" w:cs="宋体"/>
          <w:b w:val="0"/>
          <w:bCs w:val="0"/>
          <w:sz w:val="28"/>
          <w:szCs w:val="28"/>
        </w:rPr>
        <w:t>蓝天保卫战</w:t>
      </w:r>
      <w:r>
        <w:rPr>
          <w:rFonts w:hint="eastAsia" w:ascii="宋体" w:hAnsi="宋体" w:eastAsia="宋体" w:cs="宋体"/>
          <w:b w:val="0"/>
          <w:bCs w:val="0"/>
          <w:sz w:val="28"/>
          <w:szCs w:val="28"/>
          <w:lang w:eastAsia="zh-CN"/>
        </w:rPr>
        <w:t>形势持续向好。我局严格按照</w:t>
      </w:r>
      <w:r>
        <w:rPr>
          <w:rFonts w:hint="eastAsia" w:ascii="宋体" w:hAnsi="宋体" w:eastAsia="宋体" w:cs="宋体"/>
          <w:b w:val="0"/>
          <w:bCs w:val="0"/>
          <w:sz w:val="28"/>
          <w:szCs w:val="28"/>
        </w:rPr>
        <w:t>市、区蓝天保卫战指挥部的工作安排，对所有在建工地执行六个百分百</w:t>
      </w:r>
      <w:r>
        <w:rPr>
          <w:rFonts w:hint="eastAsia" w:ascii="宋体" w:hAnsi="宋体" w:eastAsia="宋体" w:cs="宋体"/>
          <w:b w:val="0"/>
          <w:bCs w:val="0"/>
          <w:sz w:val="28"/>
          <w:szCs w:val="28"/>
          <w:lang w:eastAsia="zh-CN"/>
        </w:rPr>
        <w:t>的情况进行</w:t>
      </w:r>
      <w:r>
        <w:rPr>
          <w:rFonts w:hint="eastAsia" w:ascii="宋体" w:hAnsi="宋体" w:eastAsia="宋体" w:cs="宋体"/>
          <w:b w:val="0"/>
          <w:bCs w:val="0"/>
          <w:sz w:val="28"/>
          <w:szCs w:val="28"/>
        </w:rPr>
        <w:t>严格</w:t>
      </w:r>
      <w:r>
        <w:rPr>
          <w:rFonts w:hint="eastAsia" w:ascii="宋体" w:hAnsi="宋体" w:eastAsia="宋体" w:cs="宋体"/>
          <w:b w:val="0"/>
          <w:bCs w:val="0"/>
          <w:sz w:val="28"/>
          <w:szCs w:val="28"/>
          <w:lang w:eastAsia="zh-CN"/>
        </w:rPr>
        <w:t>监管。全年共开展</w:t>
      </w:r>
      <w:r>
        <w:rPr>
          <w:rFonts w:hint="eastAsia" w:ascii="宋体" w:hAnsi="宋体" w:eastAsia="宋体" w:cs="宋体"/>
          <w:b w:val="0"/>
          <w:bCs w:val="0"/>
          <w:sz w:val="28"/>
          <w:szCs w:val="28"/>
          <w:lang w:val="en-US" w:eastAsia="zh-CN"/>
        </w:rPr>
        <w:t>12</w:t>
      </w:r>
      <w:r>
        <w:rPr>
          <w:rFonts w:hint="eastAsia" w:ascii="宋体" w:hAnsi="宋体" w:eastAsia="宋体" w:cs="宋体"/>
          <w:b w:val="0"/>
          <w:bCs w:val="0"/>
          <w:sz w:val="28"/>
          <w:szCs w:val="28"/>
        </w:rPr>
        <w:t>次定期和不定期督查行动，下达</w:t>
      </w:r>
      <w:r>
        <w:rPr>
          <w:rFonts w:hint="eastAsia" w:ascii="宋体" w:hAnsi="宋体" w:eastAsia="宋体" w:cs="宋体"/>
          <w:b w:val="0"/>
          <w:bCs w:val="0"/>
          <w:sz w:val="28"/>
          <w:szCs w:val="28"/>
          <w:lang w:eastAsia="zh-CN"/>
        </w:rPr>
        <w:t>各类</w:t>
      </w:r>
      <w:r>
        <w:rPr>
          <w:rFonts w:hint="eastAsia" w:ascii="宋体" w:hAnsi="宋体" w:eastAsia="宋体" w:cs="宋体"/>
          <w:b w:val="0"/>
          <w:bCs w:val="0"/>
          <w:sz w:val="28"/>
          <w:szCs w:val="28"/>
        </w:rPr>
        <w:t>整改通知</w:t>
      </w:r>
      <w:r>
        <w:rPr>
          <w:rFonts w:hint="eastAsia" w:ascii="宋体" w:hAnsi="宋体" w:eastAsia="宋体" w:cs="宋体"/>
          <w:b w:val="0"/>
          <w:bCs w:val="0"/>
          <w:sz w:val="28"/>
          <w:szCs w:val="28"/>
          <w:lang w:val="en-US" w:eastAsia="zh-CN"/>
        </w:rPr>
        <w:t>32</w:t>
      </w:r>
      <w:r>
        <w:rPr>
          <w:rFonts w:hint="eastAsia" w:ascii="宋体" w:hAnsi="宋体" w:eastAsia="宋体" w:cs="宋体"/>
          <w:b w:val="0"/>
          <w:bCs w:val="0"/>
          <w:sz w:val="28"/>
          <w:szCs w:val="28"/>
        </w:rPr>
        <w:t>次，对资江帝景项目下达限期整改通知书3份，有效地</w:t>
      </w:r>
      <w:r>
        <w:rPr>
          <w:rFonts w:hint="eastAsia" w:ascii="宋体" w:hAnsi="宋体" w:eastAsia="宋体" w:cs="宋体"/>
          <w:b w:val="0"/>
          <w:bCs w:val="0"/>
          <w:sz w:val="28"/>
          <w:szCs w:val="28"/>
          <w:lang w:eastAsia="zh-CN"/>
        </w:rPr>
        <w:t>巩固了</w:t>
      </w:r>
      <w:r>
        <w:rPr>
          <w:rFonts w:hint="eastAsia" w:ascii="宋体" w:hAnsi="宋体" w:eastAsia="宋体" w:cs="宋体"/>
          <w:b w:val="0"/>
          <w:bCs w:val="0"/>
          <w:sz w:val="28"/>
          <w:szCs w:val="28"/>
        </w:rPr>
        <w:t>我区蓝天保卫战的成果。</w:t>
      </w:r>
      <w:r>
        <w:rPr>
          <w:rFonts w:hint="eastAsia" w:ascii="宋体" w:hAnsi="宋体" w:eastAsia="宋体" w:cs="宋体"/>
          <w:b w:val="0"/>
          <w:bCs w:val="0"/>
          <w:sz w:val="28"/>
          <w:szCs w:val="28"/>
          <w:lang w:eastAsia="zh-CN"/>
        </w:rPr>
        <w:t>三是</w:t>
      </w:r>
      <w:r>
        <w:rPr>
          <w:rFonts w:hint="eastAsia" w:ascii="宋体" w:hAnsi="宋体" w:eastAsia="宋体" w:cs="宋体"/>
          <w:b w:val="0"/>
          <w:bCs w:val="0"/>
          <w:sz w:val="28"/>
          <w:szCs w:val="28"/>
          <w:lang w:val="en-US" w:eastAsia="zh-CN"/>
        </w:rPr>
        <w:t>物业小区管理水平稳步提升。全面加强我区55多个有物业管理的住宅、商业、办公等物业小区及1000多物业从业人员的管理，并将各物业公司纳入省厅监管平台实现了网格化管理，使我区的物业管理逐步走上了正规化、规范化；在疫情防控期间指导各物业公司开展疫情防控宣传、加强出入人员管理、进行防疫消杀，保持了我区的物业小区疫情防控的良好局面；指导物业公司开展创文固卫工作，建设了西湖春天、中驰一城、恒大华府、江北明珠、世界钰园等一批环境优美、社会和谐的宜居小区。其中，西湖春天、广夏名都、滨江花园等小区被评为市“最美小区”称号，智佳花苑小区为全市智慧物业管理试点示范小区。</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（四）既有住宅加装电梯工作取得阶段性进展</w:t>
      </w:r>
    </w:p>
    <w:p>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今年我局出台了《邵阳市北塔区既有住宅加装电梯情况排查摸底工作方案》、《邵阳市北塔区推进城区既有住宅加装电梯工作实施方案》等文件，扎实开展了既有住宅电梯加装排查摸底工作，并如期完成全区3840个单元的排查摸底工作。</w:t>
      </w:r>
    </w:p>
    <w:p>
      <w:pPr>
        <w:keepNext w:val="0"/>
        <w:keepLines w:val="0"/>
        <w:pageBreakBefore w:val="0"/>
        <w:widowControl w:val="0"/>
        <w:kinsoku/>
        <w:wordWrap/>
        <w:overflowPunct/>
        <w:topLinePunct w:val="0"/>
        <w:bidi w:val="0"/>
        <w:snapToGrid/>
        <w:spacing w:after="120" w:line="240" w:lineRule="auto"/>
        <w:ind w:left="0" w:firstLine="42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（五）乡村建设工作接续推进</w:t>
      </w:r>
    </w:p>
    <w:p>
      <w:pPr>
        <w:keepNext w:val="0"/>
        <w:keepLines w:val="0"/>
        <w:pageBreakBefore w:val="0"/>
        <w:numPr>
          <w:ilvl w:val="0"/>
          <w:numId w:val="0"/>
        </w:numPr>
        <w:kinsoku/>
        <w:wordWrap/>
        <w:overflowPunct/>
        <w:topLinePunct w:val="0"/>
        <w:bidi w:val="0"/>
        <w:snapToGrid/>
        <w:spacing w:line="240" w:lineRule="auto"/>
        <w:ind w:firstLine="560" w:firstLineChars="200"/>
        <w:jc w:val="lef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持续推进陈家桥镇污水管网工程。局党组高度重视并积极推动陈家桥镇污水管网工程，力争资金到位启动实质建设，多次到省里对接发改委、住建厅申报项目，争取项目资金纳入中央预算的笼子里，目前已完成工程招标，项目施工图绘制完成，已进入施工图审流程。二是深入开展农村房屋安全隐患排查整治。我局按照全面摸底、分类排查、重点整治、压茬推进的原则，有序推进全区农村房屋安全隐患排查整治工作。在6月初完成了各类房屋安全隐患的排查工作，对判定为存在安全隐患的，建立了整治台账依照三年行动计划分类进行整治。其中，有4户纳入了今年的危房改造对象，并完成了改造或通过其他方式妥善解决了住房安全问题。三是严格落实农村危房改造住房安全“回头看”排查整改。我局聚焦“五类人员”，全面排查危房改造质量和管理问题，对排查出的问题立行立改，建立了问题清单，制定了整改措施，明确了整改责任人和整改时限。</w:t>
      </w:r>
    </w:p>
    <w:p>
      <w:pPr>
        <w:keepNext w:val="0"/>
        <w:keepLines w:val="0"/>
        <w:pageBreakBefore w:val="0"/>
        <w:widowControl w:val="0"/>
        <w:kinsoku/>
        <w:wordWrap/>
        <w:overflowPunct/>
        <w:topLinePunct w:val="0"/>
        <w:bidi w:val="0"/>
        <w:snapToGrid/>
        <w:spacing w:after="120" w:line="240" w:lineRule="auto"/>
        <w:ind w:left="0" w:firstLine="42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（六）房屋建筑普查工作成绩突出。</w:t>
      </w:r>
    </w:p>
    <w:p>
      <w:pPr>
        <w:keepNext w:val="0"/>
        <w:keepLines w:val="0"/>
        <w:pageBreakBefore w:val="0"/>
        <w:widowControl w:val="0"/>
        <w:kinsoku/>
        <w:wordWrap/>
        <w:overflowPunct/>
        <w:topLinePunct w:val="0"/>
        <w:bidi w:val="0"/>
        <w:snapToGrid/>
        <w:spacing w:after="120" w:line="240" w:lineRule="auto"/>
        <w:ind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lang w:val="en-US" w:eastAsia="zh-CN" w:bidi="ar-SA"/>
        </w:rPr>
        <w:t>通过多次召开普查推进会议，坚持一天一通报的工作制度，我局全面加强了房屋建筑普查工作，并在全市率先完成了房屋建筑调查任务，进入了数据质检流程，力争在全市率先完成数据质检，圆满完成普查任务。</w:t>
      </w:r>
    </w:p>
    <w:p>
      <w:pPr>
        <w:keepNext w:val="0"/>
        <w:keepLines w:val="0"/>
        <w:pageBreakBefore w:val="0"/>
        <w:widowControl w:val="0"/>
        <w:kinsoku/>
        <w:wordWrap/>
        <w:overflowPunct/>
        <w:topLinePunct w:val="0"/>
        <w:bidi w:val="0"/>
        <w:snapToGrid/>
        <w:spacing w:after="120" w:line="240" w:lineRule="auto"/>
        <w:ind w:left="0" w:firstLine="420"/>
        <w:jc w:val="both"/>
        <w:textAlignment w:val="auto"/>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（七）人防现代化建设加快推进</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kern w:val="2"/>
          <w:sz w:val="28"/>
          <w:szCs w:val="28"/>
          <w:u w:val="none"/>
          <w:lang w:val="en-US" w:eastAsia="zh-CN" w:bidi="ar-SA"/>
        </w:rPr>
        <w:t>一是人防专业队建设进一步加强。</w:t>
      </w:r>
      <w:r>
        <w:rPr>
          <w:rFonts w:hint="eastAsia" w:ascii="宋体" w:hAnsi="宋体" w:eastAsia="宋体" w:cs="宋体"/>
          <w:b w:val="0"/>
          <w:bCs w:val="0"/>
          <w:sz w:val="28"/>
          <w:szCs w:val="28"/>
          <w:lang w:eastAsia="zh-CN"/>
        </w:rPr>
        <w:t>完成了</w:t>
      </w:r>
      <w:r>
        <w:rPr>
          <w:rFonts w:hint="eastAsia" w:ascii="宋体" w:hAnsi="宋体" w:eastAsia="宋体" w:cs="宋体"/>
          <w:b w:val="0"/>
          <w:bCs w:val="0"/>
          <w:kern w:val="0"/>
          <w:sz w:val="28"/>
          <w:szCs w:val="28"/>
        </w:rPr>
        <w:t>信息防护</w:t>
      </w:r>
      <w:r>
        <w:rPr>
          <w:rFonts w:hint="eastAsia" w:ascii="宋体" w:hAnsi="宋体" w:eastAsia="宋体" w:cs="宋体"/>
          <w:b w:val="0"/>
          <w:bCs w:val="0"/>
          <w:kern w:val="0"/>
          <w:sz w:val="28"/>
          <w:szCs w:val="28"/>
          <w:lang w:eastAsia="zh-CN"/>
        </w:rPr>
        <w:t>、</w:t>
      </w:r>
      <w:r>
        <w:rPr>
          <w:rFonts w:hint="eastAsia" w:ascii="宋体" w:hAnsi="宋体" w:eastAsia="宋体" w:cs="宋体"/>
          <w:b w:val="0"/>
          <w:bCs w:val="0"/>
          <w:kern w:val="0"/>
          <w:sz w:val="28"/>
          <w:szCs w:val="28"/>
        </w:rPr>
        <w:t>通信</w:t>
      </w:r>
      <w:r>
        <w:rPr>
          <w:rFonts w:hint="eastAsia" w:ascii="宋体" w:hAnsi="宋体" w:eastAsia="宋体" w:cs="宋体"/>
          <w:b w:val="0"/>
          <w:bCs w:val="0"/>
          <w:kern w:val="0"/>
          <w:sz w:val="28"/>
          <w:szCs w:val="28"/>
          <w:lang w:eastAsia="zh-CN"/>
        </w:rPr>
        <w:t>等</w:t>
      </w:r>
      <w:r>
        <w:rPr>
          <w:rFonts w:hint="eastAsia" w:ascii="宋体" w:hAnsi="宋体" w:eastAsia="宋体" w:cs="宋体"/>
          <w:b w:val="0"/>
          <w:bCs w:val="0"/>
          <w:kern w:val="0"/>
          <w:sz w:val="28"/>
          <w:szCs w:val="28"/>
          <w:lang w:val="en-US" w:eastAsia="zh-CN"/>
        </w:rPr>
        <w:t>10支人防专业队伍及5支街道、镇人防专业队伍的整组点验工作，</w:t>
      </w:r>
      <w:r>
        <w:rPr>
          <w:rFonts w:hint="eastAsia" w:ascii="宋体" w:hAnsi="宋体" w:eastAsia="宋体" w:cs="宋体"/>
          <w:b w:val="0"/>
          <w:bCs w:val="0"/>
          <w:kern w:val="2"/>
          <w:sz w:val="28"/>
          <w:szCs w:val="28"/>
          <w:u w:val="none"/>
          <w:lang w:val="en-US" w:eastAsia="zh-CN" w:bidi="ar-SA"/>
        </w:rPr>
        <w:t>参加了省办组织的全省人防准军事化训练，并于2021年9月22日至24日组织开展了人防专业队伍集中训练，提升了人防专业队的履职能力。二是</w:t>
      </w:r>
      <w:r>
        <w:rPr>
          <w:rFonts w:hint="eastAsia" w:ascii="宋体" w:hAnsi="宋体" w:eastAsia="宋体" w:cs="宋体"/>
          <w:b w:val="0"/>
          <w:bCs w:val="0"/>
          <w:sz w:val="28"/>
          <w:szCs w:val="28"/>
          <w:lang w:val="en-US" w:eastAsia="zh-CN"/>
        </w:rPr>
        <w:t>人防工程管理和行政执法工作进一步规范。</w:t>
      </w:r>
      <w:r>
        <w:rPr>
          <w:rFonts w:hint="eastAsia" w:ascii="宋体" w:hAnsi="宋体" w:eastAsia="宋体" w:cs="宋体"/>
          <w:b w:val="0"/>
          <w:bCs w:val="0"/>
          <w:kern w:val="0"/>
          <w:sz w:val="28"/>
          <w:szCs w:val="28"/>
          <w:lang w:val="zh-CN" w:eastAsia="zh-CN"/>
        </w:rPr>
        <w:t>对人防易地建设费的征收进行了公示，规范审批程序和流程，严格执行征收标准和范围，落实</w:t>
      </w:r>
      <w:r>
        <w:rPr>
          <w:rFonts w:hint="eastAsia" w:ascii="宋体" w:hAnsi="宋体" w:eastAsia="宋体" w:cs="宋体"/>
          <w:b w:val="0"/>
          <w:bCs w:val="0"/>
          <w:kern w:val="0"/>
          <w:sz w:val="28"/>
          <w:szCs w:val="28"/>
          <w:lang w:val="en-US" w:eastAsia="zh-CN"/>
        </w:rPr>
        <w:t>人防人防部门审核，税务部门征收的规定。2021年共计征收人防易地建设费10万元。三是</w:t>
      </w:r>
      <w:r>
        <w:rPr>
          <w:rFonts w:hint="eastAsia" w:ascii="宋体" w:hAnsi="宋体" w:eastAsia="宋体" w:cs="宋体"/>
          <w:b w:val="0"/>
          <w:bCs w:val="0"/>
          <w:sz w:val="28"/>
          <w:szCs w:val="28"/>
          <w:lang w:val="en-US" w:eastAsia="zh-CN"/>
        </w:rPr>
        <w:t>人防安全生产工作进一步抓实</w:t>
      </w:r>
      <w:r>
        <w:rPr>
          <w:rFonts w:hint="eastAsia" w:ascii="宋体" w:hAnsi="宋体" w:eastAsia="宋体" w:cs="宋体"/>
          <w:b w:val="0"/>
          <w:bCs w:val="0"/>
          <w:sz w:val="28"/>
          <w:szCs w:val="28"/>
          <w:lang w:eastAsia="zh-CN"/>
        </w:rPr>
        <w:t>。</w:t>
      </w:r>
      <w:r>
        <w:rPr>
          <w:rFonts w:hint="eastAsia" w:ascii="宋体" w:hAnsi="宋体" w:eastAsia="宋体" w:cs="宋体"/>
          <w:b w:val="0"/>
          <w:bCs w:val="0"/>
          <w:kern w:val="0"/>
          <w:sz w:val="28"/>
          <w:szCs w:val="28"/>
          <w:lang w:val="en-US" w:eastAsia="zh-CN"/>
        </w:rPr>
        <w:t>全年开</w:t>
      </w:r>
      <w:r>
        <w:rPr>
          <w:rFonts w:hint="eastAsia" w:ascii="宋体" w:hAnsi="宋体" w:eastAsia="宋体" w:cs="宋体"/>
          <w:b w:val="0"/>
          <w:bCs w:val="0"/>
          <w:sz w:val="28"/>
          <w:szCs w:val="28"/>
          <w:lang w:val="en-US" w:eastAsia="zh-CN"/>
        </w:rPr>
        <w:t>展人防行业安全生产排查30次，对棉纺厂、汽车修制厂内的早期人防工程设置了安全警示标志，对江北广场地上通道等6个开放式人防宣传教育场所及辖区内人防警报进行安全排查12次，消除了存在的安全隐患。四是深入开展人防宣传教育“五进”工作</w:t>
      </w:r>
      <w:r>
        <w:rPr>
          <w:rFonts w:hint="eastAsia" w:ascii="宋体" w:hAnsi="宋体" w:eastAsia="宋体" w:cs="宋体"/>
          <w:b w:val="0"/>
          <w:bCs w:val="0"/>
          <w:sz w:val="28"/>
          <w:szCs w:val="28"/>
          <w:lang w:eastAsia="zh-CN"/>
        </w:rPr>
        <w:t>。在江北广场开展了“全国防灾减灾日”人防宣传教育活动，</w:t>
      </w:r>
      <w:r>
        <w:rPr>
          <w:rFonts w:hint="eastAsia" w:ascii="宋体" w:hAnsi="宋体" w:eastAsia="宋体" w:cs="宋体"/>
          <w:b w:val="0"/>
          <w:bCs w:val="0"/>
          <w:color w:val="000000"/>
          <w:sz w:val="28"/>
          <w:szCs w:val="28"/>
        </w:rPr>
        <w:t>发放</w:t>
      </w:r>
      <w:r>
        <w:rPr>
          <w:rFonts w:hint="eastAsia" w:ascii="宋体" w:hAnsi="宋体" w:eastAsia="宋体" w:cs="宋体"/>
          <w:b w:val="0"/>
          <w:bCs w:val="0"/>
          <w:color w:val="000000"/>
          <w:sz w:val="28"/>
          <w:szCs w:val="28"/>
          <w:lang w:val="en-US" w:eastAsia="zh-CN"/>
        </w:rPr>
        <w:t>人防知识读本1000余册</w:t>
      </w:r>
      <w:r>
        <w:rPr>
          <w:rFonts w:hint="eastAsia" w:ascii="宋体" w:hAnsi="宋体" w:eastAsia="宋体" w:cs="宋体"/>
          <w:b w:val="0"/>
          <w:bCs w:val="0"/>
          <w:color w:val="000000"/>
          <w:sz w:val="28"/>
          <w:szCs w:val="28"/>
        </w:rPr>
        <w:t>、悬挂宣传</w:t>
      </w:r>
      <w:r>
        <w:rPr>
          <w:rFonts w:hint="eastAsia" w:ascii="宋体" w:hAnsi="宋体" w:eastAsia="宋体" w:cs="宋体"/>
          <w:b w:val="0"/>
          <w:bCs w:val="0"/>
          <w:color w:val="000000"/>
          <w:sz w:val="28"/>
          <w:szCs w:val="28"/>
          <w:lang w:val="en-US" w:eastAsia="zh-CN"/>
        </w:rPr>
        <w:t>横幅10条</w:t>
      </w:r>
      <w:r>
        <w:rPr>
          <w:rFonts w:hint="eastAsia" w:ascii="宋体" w:hAnsi="宋体" w:eastAsia="宋体" w:cs="宋体"/>
          <w:b w:val="0"/>
          <w:bCs w:val="0"/>
          <w:color w:val="000000"/>
          <w:sz w:val="28"/>
          <w:szCs w:val="28"/>
        </w:rPr>
        <w:t>、</w:t>
      </w:r>
      <w:r>
        <w:rPr>
          <w:rFonts w:hint="eastAsia" w:ascii="宋体" w:hAnsi="宋体" w:eastAsia="宋体" w:cs="宋体"/>
          <w:b w:val="0"/>
          <w:bCs w:val="0"/>
          <w:color w:val="000000"/>
          <w:sz w:val="28"/>
          <w:szCs w:val="28"/>
          <w:lang w:val="en-US" w:eastAsia="zh-CN"/>
        </w:rPr>
        <w:t>接受群众咨询200多人次。全年在各级媒体上稿人防信息20余篇</w:t>
      </w:r>
      <w:r>
        <w:rPr>
          <w:rFonts w:hint="eastAsia" w:ascii="宋体" w:hAnsi="宋体" w:eastAsia="宋体" w:cs="宋体"/>
          <w:b w:val="0"/>
          <w:bCs w:val="0"/>
          <w:sz w:val="28"/>
          <w:szCs w:val="28"/>
          <w:lang w:eastAsia="zh-CN"/>
        </w:rPr>
        <w:t>，对江北广场地下通道等</w:t>
      </w:r>
      <w:r>
        <w:rPr>
          <w:rFonts w:hint="eastAsia" w:ascii="宋体" w:hAnsi="宋体" w:eastAsia="宋体" w:cs="宋体"/>
          <w:b w:val="0"/>
          <w:bCs w:val="0"/>
          <w:sz w:val="28"/>
          <w:szCs w:val="28"/>
          <w:lang w:val="en-US" w:eastAsia="zh-CN"/>
        </w:rPr>
        <w:t>3处人防宣传教育基地进行维护更新，新建状元社区、状元小学2处人防宣传教育基地，开展了陈家桥社区防灾及应急知识与技能培训。五是人防指挥通信能力进一步提升。新增1台人防警报，建成区人防警报覆盖率达到100%，开展了“11.1”全省人防警报试鸣和北防“2021-11”人防疏散演练活动，全面完成人防战备能力评估工作，开展人防指挥专网建设。</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firstLine="560" w:firstLineChars="200"/>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（七）党建工作履职到位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firstLine="560" w:firstLineChars="200"/>
        <w:textAlignment w:val="auto"/>
        <w:rPr>
          <w:rFonts w:hint="default" w:ascii="宋体" w:hAnsi="宋体" w:eastAsia="宋体" w:cs="宋体"/>
          <w:color w:val="444444"/>
          <w:kern w:val="0"/>
          <w:sz w:val="28"/>
          <w:szCs w:val="28"/>
          <w:shd w:val="clear" w:fill="FFFFFF"/>
          <w:lang w:val="en-US" w:eastAsia="zh-CN"/>
        </w:rPr>
      </w:pPr>
      <w:r>
        <w:rPr>
          <w:rFonts w:hint="eastAsia" w:ascii="宋体" w:hAnsi="宋体" w:eastAsia="宋体" w:cs="宋体"/>
          <w:b w:val="0"/>
          <w:bCs w:val="0"/>
          <w:sz w:val="28"/>
          <w:szCs w:val="28"/>
          <w:lang w:val="en-US" w:eastAsia="zh-CN"/>
        </w:rPr>
        <w:t>一是全面履行党组书记第一责任人和全面从严治党主体责任。全年主持召开各类党建工作党组会议10次，到联点的社区指导开展党建、疫情防控、结对帮亲、换届选举等工作6次；二是进一步夯实支部“五化”建设，严格落实党的组织生活制度。我局制定了党建工作计划、认真落实“三会一课”制度，全年开展了主题党日活动12次，组织上党课4次，召开2020年领导班子民主生活会1次，2020年支部组织生活会1次、专题组织生活会1次，一岗双责述职述职评议考核、民主评议党员各1次，开展爱国主义教育活动3次。三是</w:t>
      </w:r>
      <w:r>
        <w:rPr>
          <w:rFonts w:hint="eastAsia" w:ascii="宋体" w:hAnsi="宋体" w:eastAsia="宋体" w:cs="宋体"/>
          <w:b w:val="0"/>
          <w:bCs w:val="0"/>
          <w:i w:val="0"/>
          <w:iCs w:val="0"/>
          <w:sz w:val="28"/>
          <w:szCs w:val="28"/>
          <w:lang w:val="en-US" w:eastAsia="zh-CN"/>
        </w:rPr>
        <w:t>强化党员干部教育和退休党员管理。</w:t>
      </w:r>
      <w:r>
        <w:rPr>
          <w:rFonts w:hint="eastAsia" w:ascii="宋体" w:hAnsi="宋体" w:eastAsia="宋体" w:cs="宋体"/>
          <w:b w:val="0"/>
          <w:bCs w:val="0"/>
          <w:sz w:val="28"/>
          <w:szCs w:val="28"/>
          <w:lang w:val="en-US" w:eastAsia="zh-CN"/>
        </w:rPr>
        <w:t>利用中心组学习、主题党日以及学习强国、红星云等多种形式全面开展党员干部教育，认真学习中央、省市领导重要讲话精神，开展了以党建引领助力乡村振兴、坚守廉心建设清廉邵阳为主题的活动2次。同时，</w:t>
      </w:r>
      <w:r>
        <w:rPr>
          <w:rFonts w:hint="eastAsia" w:ascii="宋体" w:hAnsi="宋体" w:eastAsia="宋体" w:cs="宋体"/>
          <w:b w:val="0"/>
          <w:bCs w:val="0"/>
          <w:kern w:val="2"/>
          <w:sz w:val="28"/>
          <w:szCs w:val="28"/>
          <w:lang w:val="en-US" w:eastAsia="zh-CN" w:bidi="ar-SA"/>
        </w:rPr>
        <w:t>我局于5月底申请成立了离退休干部党支部，6月召开了离退休干部党支部换届选举大会，选举了支部书记，开展专题组织生活会1次，主题党日活动6次。四是深入开展党史学习教育。</w:t>
      </w:r>
      <w:r>
        <w:rPr>
          <w:rFonts w:hint="eastAsia" w:ascii="宋体" w:hAnsi="宋体" w:eastAsia="宋体" w:cs="宋体"/>
          <w:b w:val="0"/>
          <w:bCs w:val="0"/>
          <w:sz w:val="28"/>
          <w:szCs w:val="28"/>
          <w:lang w:val="en-US" w:eastAsia="zh-CN"/>
        </w:rPr>
        <w:t>局党组采取多种形式深入学习党史教育四本必读书目和习近平关于党史学习的讲话精神等重点学习篇目，组织开展了“学史明理”、“学史增信”、“学史崇德”、“学史力行”等4次专题学习研讨，到八路军驻湘通讯处、市革命烈士公园、湘西南特委开展了传承红色基因、清明祭英烈活动3次，以及“我为群众办实事”、“微心愿”、“党史故事汇”微宣讲、志愿者服务等活动6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lang w:eastAsia="zh-CN"/>
        </w:rPr>
        <w:t>　　</w:t>
      </w:r>
      <w:r>
        <w:rPr>
          <w:rFonts w:hint="eastAsia" w:ascii="宋体" w:hAnsi="宋体" w:eastAsia="宋体" w:cs="宋体"/>
          <w:color w:val="444444"/>
          <w:kern w:val="0"/>
          <w:sz w:val="28"/>
          <w:szCs w:val="28"/>
          <w:shd w:val="clear" w:fill="FFFFFF"/>
        </w:rPr>
        <w:t>五、综合评价情况及评价结论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pPr>
      <w:r>
        <w:rPr>
          <w:rFonts w:hint="eastAsia" w:ascii="宋体" w:hAnsi="宋体" w:eastAsia="宋体" w:cs="宋体"/>
          <w:color w:val="444444"/>
          <w:kern w:val="0"/>
          <w:sz w:val="28"/>
          <w:szCs w:val="28"/>
          <w:shd w:val="clear" w:fill="FFFFFF"/>
          <w:lang w:eastAsia="zh-CN"/>
        </w:rPr>
        <w:t>　　</w:t>
      </w:r>
      <w:r>
        <w:rPr>
          <w:rFonts w:hint="eastAsia" w:ascii="宋体" w:hAnsi="宋体" w:eastAsia="宋体" w:cs="宋体"/>
          <w:color w:val="444444"/>
          <w:kern w:val="0"/>
          <w:sz w:val="28"/>
          <w:szCs w:val="28"/>
          <w:shd w:val="clear" w:fill="FFFFFF"/>
        </w:rPr>
        <w:t>2021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w:t>
      </w:r>
      <w:r>
        <w:rPr>
          <w:rFonts w:hint="eastAsia" w:ascii="宋体" w:hAnsi="宋体" w:eastAsia="宋体" w:cs="宋体"/>
          <w:color w:val="444444"/>
          <w:kern w:val="0"/>
          <w:sz w:val="28"/>
          <w:szCs w:val="28"/>
          <w:shd w:val="clear" w:fill="FFFFFF"/>
          <w:lang w:val="en-US" w:eastAsia="zh-CN"/>
        </w:rPr>
        <w:t>94</w:t>
      </w:r>
      <w:r>
        <w:rPr>
          <w:rFonts w:hint="eastAsia" w:ascii="宋体" w:hAnsi="宋体" w:eastAsia="宋体" w:cs="宋体"/>
          <w:color w:val="444444"/>
          <w:kern w:val="0"/>
          <w:sz w:val="28"/>
          <w:szCs w:val="28"/>
          <w:shd w:val="clear" w:fill="FFFFFF"/>
        </w:rPr>
        <w:t>分，自评</w:t>
      </w:r>
      <w:r>
        <w:rPr>
          <w:rFonts w:hint="eastAsia" w:ascii="宋体" w:hAnsi="宋体" w:eastAsia="宋体" w:cs="宋体"/>
          <w:color w:val="444444"/>
          <w:kern w:val="0"/>
          <w:sz w:val="28"/>
          <w:szCs w:val="28"/>
          <w:shd w:val="clear" w:fill="FFFFFF"/>
          <w:lang w:eastAsia="zh-CN"/>
        </w:rPr>
        <w:t>结果为良好</w:t>
      </w:r>
      <w:r>
        <w:rPr>
          <w:rFonts w:hint="eastAsia" w:ascii="宋体" w:hAnsi="宋体" w:eastAsia="宋体" w:cs="宋体"/>
          <w:color w:val="444444"/>
          <w:kern w:val="0"/>
          <w:sz w:val="28"/>
          <w:szCs w:val="28"/>
          <w:shd w:val="clear" w:fill="FFFFFF"/>
        </w:rPr>
        <w:t>。</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存在的问题及原因分析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right="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lang w:val="en-US" w:eastAsia="zh-CN"/>
        </w:rPr>
        <w:t>　　通过前述对我局整体支出情况的分析，反映出目前在整体支出的预算编制、执行和管理过程中，依然存在一些问题和不足。一是由于我局担负全区整体城市基础设施建设，项目建设较多，随时性变动较大，不可预测性较大；二是预算编制项目与实际支出项目资金有差异；三是预算项目申报的前瞻性不足，基础资料的收集和整理不到位;</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0" w:leftChars="0" w:right="0" w:firstLine="0" w:firstLineChars="0"/>
        <w:jc w:val="left"/>
        <w:rPr>
          <w:rFonts w:hint="eastAsia" w:ascii="宋体" w:hAnsi="宋体" w:eastAsia="宋体" w:cs="宋体"/>
          <w:color w:val="444444"/>
          <w:kern w:val="0"/>
          <w:sz w:val="28"/>
          <w:szCs w:val="28"/>
          <w:shd w:val="clear" w:fill="FFFFFF"/>
        </w:rPr>
      </w:pPr>
      <w:r>
        <w:rPr>
          <w:rFonts w:hint="eastAsia" w:ascii="宋体" w:hAnsi="宋体" w:eastAsia="宋体" w:cs="宋体"/>
          <w:color w:val="444444"/>
          <w:kern w:val="0"/>
          <w:sz w:val="28"/>
          <w:szCs w:val="28"/>
          <w:shd w:val="clear" w:fill="FFFFFF"/>
        </w:rPr>
        <w:t>下一步改进措施</w:t>
      </w:r>
    </w:p>
    <w:p>
      <w:pPr>
        <w:keepNext w:val="0"/>
        <w:keepLines w:val="0"/>
        <w:widowControl/>
        <w:suppressLineNumbers w:val="0"/>
        <w:shd w:val="clear" w:fill="FFFFFF"/>
        <w:spacing w:before="0" w:beforeAutospacing="1" w:after="0" w:afterAutospacing="1" w:line="480" w:lineRule="atLeast"/>
        <w:ind w:left="0" w:right="0" w:firstLine="482"/>
        <w:jc w:val="left"/>
        <w:rPr>
          <w:rFonts w:ascii="微软雅黑" w:hAnsi="微软雅黑" w:eastAsia="微软雅黑" w:cs="微软雅黑"/>
          <w:b w:val="0"/>
          <w:bCs w:val="0"/>
          <w:i w:val="0"/>
          <w:iCs w:val="0"/>
          <w:caps w:val="0"/>
          <w:color w:val="1E1E1E"/>
          <w:spacing w:val="0"/>
          <w:sz w:val="28"/>
          <w:szCs w:val="28"/>
        </w:rPr>
      </w:pPr>
      <w:r>
        <w:rPr>
          <w:rFonts w:hint="eastAsia" w:ascii="宋体" w:hAnsi="宋体" w:eastAsia="宋体" w:cs="宋体"/>
          <w:b w:val="0"/>
          <w:bCs w:val="0"/>
          <w:i w:val="0"/>
          <w:iCs w:val="0"/>
          <w:caps w:val="0"/>
          <w:color w:val="1E1E1E"/>
          <w:spacing w:val="0"/>
          <w:kern w:val="0"/>
          <w:sz w:val="28"/>
          <w:szCs w:val="28"/>
          <w:shd w:val="clear" w:fill="FFFFFF"/>
          <w:lang w:val="en-US" w:eastAsia="zh-CN" w:bidi="ar"/>
        </w:rPr>
        <w:t>（一）进一步加强项目资金管理</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微软雅黑" w:hAnsi="微软雅黑" w:eastAsia="微软雅黑" w:cs="微软雅黑"/>
          <w:b w:val="0"/>
          <w:bCs w:val="0"/>
          <w:i w:val="0"/>
          <w:iCs w:val="0"/>
          <w:caps w:val="0"/>
          <w:color w:val="1E1E1E"/>
          <w:spacing w:val="0"/>
          <w:sz w:val="28"/>
          <w:szCs w:val="28"/>
        </w:rPr>
      </w:pPr>
      <w:r>
        <w:rPr>
          <w:rFonts w:hint="eastAsia" w:ascii="宋体" w:hAnsi="宋体" w:eastAsia="宋体" w:cs="宋体"/>
          <w:b w:val="0"/>
          <w:bCs w:val="0"/>
          <w:i w:val="0"/>
          <w:iCs w:val="0"/>
          <w:caps w:val="0"/>
          <w:color w:val="1E1E1E"/>
          <w:spacing w:val="0"/>
          <w:kern w:val="0"/>
          <w:sz w:val="28"/>
          <w:szCs w:val="28"/>
          <w:shd w:val="clear" w:fill="FFFFFF"/>
          <w:lang w:val="en-US" w:eastAsia="zh-CN" w:bidi="ar"/>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keepNext w:val="0"/>
        <w:keepLines w:val="0"/>
        <w:widowControl/>
        <w:suppressLineNumbers w:val="0"/>
        <w:shd w:val="clear" w:fill="FFFFFF"/>
        <w:spacing w:before="0" w:beforeAutospacing="1" w:after="0" w:afterAutospacing="1" w:line="480" w:lineRule="atLeast"/>
        <w:ind w:left="0" w:right="0" w:firstLine="482"/>
        <w:jc w:val="left"/>
        <w:rPr>
          <w:rFonts w:hint="eastAsia" w:ascii="微软雅黑" w:hAnsi="微软雅黑" w:eastAsia="微软雅黑" w:cs="微软雅黑"/>
          <w:b w:val="0"/>
          <w:bCs w:val="0"/>
          <w:i w:val="0"/>
          <w:iCs w:val="0"/>
          <w:caps w:val="0"/>
          <w:color w:val="1E1E1E"/>
          <w:spacing w:val="0"/>
          <w:sz w:val="28"/>
          <w:szCs w:val="28"/>
        </w:rPr>
      </w:pPr>
      <w:r>
        <w:rPr>
          <w:rFonts w:hint="eastAsia" w:ascii="宋体" w:hAnsi="宋体" w:eastAsia="宋体" w:cs="宋体"/>
          <w:b w:val="0"/>
          <w:bCs w:val="0"/>
          <w:i w:val="0"/>
          <w:iCs w:val="0"/>
          <w:caps w:val="0"/>
          <w:color w:val="1E1E1E"/>
          <w:spacing w:val="0"/>
          <w:kern w:val="0"/>
          <w:sz w:val="28"/>
          <w:szCs w:val="28"/>
          <w:shd w:val="clear" w:fill="FFFFFF"/>
          <w:lang w:val="en-US" w:eastAsia="zh-CN" w:bidi="ar"/>
        </w:rPr>
        <w:t>（二）进一步提高绩效管理水平</w:t>
      </w:r>
    </w:p>
    <w:p>
      <w:pPr>
        <w:keepNext w:val="0"/>
        <w:keepLines w:val="0"/>
        <w:widowControl/>
        <w:suppressLineNumbers w:val="0"/>
        <w:shd w:val="clear" w:fill="FFFFFF"/>
        <w:spacing w:before="0" w:beforeAutospacing="1" w:after="0" w:afterAutospacing="1" w:line="480" w:lineRule="atLeast"/>
        <w:ind w:left="0" w:right="0" w:firstLine="480"/>
        <w:jc w:val="left"/>
        <w:rPr>
          <w:rFonts w:hint="eastAsia" w:ascii="宋体" w:hAnsi="宋体" w:eastAsia="宋体" w:cs="宋体"/>
          <w:b w:val="0"/>
          <w:bCs w:val="0"/>
          <w:i w:val="0"/>
          <w:iCs w:val="0"/>
          <w:caps w:val="0"/>
          <w:color w:val="1E1E1E"/>
          <w:spacing w:val="0"/>
          <w:kern w:val="0"/>
          <w:sz w:val="28"/>
          <w:szCs w:val="28"/>
          <w:shd w:val="clear" w:fill="FFFFFF"/>
          <w:lang w:val="en-US" w:eastAsia="zh-CN" w:bidi="ar"/>
        </w:rPr>
      </w:pPr>
      <w:r>
        <w:rPr>
          <w:rFonts w:hint="eastAsia" w:ascii="宋体" w:hAnsi="宋体" w:eastAsia="宋体" w:cs="宋体"/>
          <w:b w:val="0"/>
          <w:bCs w:val="0"/>
          <w:i w:val="0"/>
          <w:iCs w:val="0"/>
          <w:caps w:val="0"/>
          <w:color w:val="1E1E1E"/>
          <w:spacing w:val="0"/>
          <w:kern w:val="0"/>
          <w:sz w:val="28"/>
          <w:szCs w:val="28"/>
          <w:shd w:val="clear" w:fill="FFFFFF"/>
          <w:lang w:val="en-US" w:eastAsia="zh-CN" w:bidi="ar"/>
        </w:rPr>
        <w:t>加强预算执行的准确性，开展好支出绩效管理工作，运用好绩效评价结果，不断提升绩效管理水平。</w:t>
      </w:r>
    </w:p>
    <w:p>
      <w:pPr>
        <w:pStyle w:val="2"/>
        <w:rPr>
          <w:rFonts w:hint="eastAsia" w:ascii="宋体" w:hAnsi="宋体" w:eastAsia="宋体" w:cs="宋体"/>
          <w:b w:val="0"/>
          <w:bCs w:val="0"/>
          <w:i w:val="0"/>
          <w:iCs w:val="0"/>
          <w:caps w:val="0"/>
          <w:color w:val="1E1E1E"/>
          <w:spacing w:val="0"/>
          <w:kern w:val="0"/>
          <w:sz w:val="28"/>
          <w:szCs w:val="28"/>
          <w:shd w:val="clear" w:fill="FFFFFF"/>
          <w:lang w:val="en-US" w:eastAsia="zh-CN" w:bidi="ar"/>
        </w:rPr>
      </w:pPr>
    </w:p>
    <w:p>
      <w:pPr>
        <w:pStyle w:val="3"/>
        <w:rPr>
          <w:rFonts w:hint="eastAsia" w:ascii="宋体" w:hAnsi="宋体" w:eastAsia="宋体" w:cs="宋体"/>
          <w:b w:val="0"/>
          <w:bCs w:val="0"/>
          <w:i w:val="0"/>
          <w:iCs w:val="0"/>
          <w:caps w:val="0"/>
          <w:color w:val="1E1E1E"/>
          <w:spacing w:val="0"/>
          <w:kern w:val="0"/>
          <w:sz w:val="28"/>
          <w:szCs w:val="28"/>
          <w:shd w:val="clear" w:fill="FFFFFF"/>
          <w:lang w:val="en-US" w:eastAsia="zh-CN" w:bidi="ar"/>
        </w:rPr>
      </w:pPr>
    </w:p>
    <w:p>
      <w:pPr>
        <w:rPr>
          <w:rFonts w:hint="eastAsia" w:ascii="宋体" w:hAnsi="宋体" w:eastAsia="宋体" w:cs="宋体"/>
          <w:b w:val="0"/>
          <w:bCs w:val="0"/>
          <w:i w:val="0"/>
          <w:iCs w:val="0"/>
          <w:caps w:val="0"/>
          <w:color w:val="1E1E1E"/>
          <w:spacing w:val="0"/>
          <w:kern w:val="0"/>
          <w:sz w:val="28"/>
          <w:szCs w:val="28"/>
          <w:shd w:val="clear" w:fill="FFFFFF"/>
          <w:lang w:val="en-US" w:eastAsia="zh-CN" w:bidi="ar"/>
        </w:rPr>
      </w:pPr>
    </w:p>
    <w:p>
      <w:pPr>
        <w:pStyle w:val="2"/>
        <w:rPr>
          <w:rFonts w:hint="eastAsia" w:ascii="宋体" w:hAnsi="宋体" w:eastAsia="宋体" w:cs="宋体"/>
          <w:b w:val="0"/>
          <w:bCs w:val="0"/>
          <w:i w:val="0"/>
          <w:iCs w:val="0"/>
          <w:caps w:val="0"/>
          <w:color w:val="1E1E1E"/>
          <w:spacing w:val="0"/>
          <w:kern w:val="0"/>
          <w:sz w:val="28"/>
          <w:szCs w:val="28"/>
          <w:shd w:val="clear" w:fill="FFFFFF"/>
          <w:lang w:val="en-US" w:eastAsia="zh-CN" w:bidi="ar"/>
        </w:rPr>
      </w:pPr>
    </w:p>
    <w:p>
      <w:pPr>
        <w:pStyle w:val="3"/>
        <w:rPr>
          <w:rFonts w:hint="eastAsia" w:ascii="宋体" w:hAnsi="宋体" w:eastAsia="宋体" w:cs="宋体"/>
          <w:b w:val="0"/>
          <w:bCs w:val="0"/>
          <w:i w:val="0"/>
          <w:iCs w:val="0"/>
          <w:caps w:val="0"/>
          <w:color w:val="1E1E1E"/>
          <w:spacing w:val="0"/>
          <w:kern w:val="0"/>
          <w:sz w:val="28"/>
          <w:szCs w:val="28"/>
          <w:shd w:val="clear" w:fill="FFFFFF"/>
          <w:lang w:val="en-US" w:eastAsia="zh-CN" w:bidi="ar"/>
        </w:rPr>
      </w:pPr>
    </w:p>
    <w:p>
      <w:pPr>
        <w:rPr>
          <w:rFonts w:hint="eastAsia" w:ascii="宋体" w:hAnsi="宋体" w:eastAsia="宋体" w:cs="宋体"/>
          <w:b w:val="0"/>
          <w:bCs w:val="0"/>
          <w:i w:val="0"/>
          <w:iCs w:val="0"/>
          <w:caps w:val="0"/>
          <w:color w:val="1E1E1E"/>
          <w:spacing w:val="0"/>
          <w:kern w:val="0"/>
          <w:sz w:val="28"/>
          <w:szCs w:val="28"/>
          <w:shd w:val="clear" w:fill="FFFFFF"/>
          <w:lang w:val="en-US" w:eastAsia="zh-CN" w:bidi="ar"/>
        </w:rPr>
      </w:pPr>
    </w:p>
    <w:p>
      <w:pPr>
        <w:pStyle w:val="2"/>
        <w:rPr>
          <w:rFonts w:hint="eastAsia"/>
        </w:rPr>
      </w:pP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0" w:right="0" w:rightChars="0"/>
        <w:jc w:val="left"/>
        <w:rPr>
          <w:rFonts w:hint="eastAsia" w:ascii="宋体" w:hAnsi="宋体" w:eastAsia="宋体" w:cs="宋体"/>
          <w:color w:val="444444"/>
          <w:kern w:val="0"/>
          <w:sz w:val="28"/>
          <w:szCs w:val="28"/>
          <w:shd w:val="clear" w:fill="FFFFFF"/>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eastAsia" w:ascii="宋体" w:hAnsi="宋体" w:eastAsia="宋体" w:cs="宋体"/>
                <w:kern w:val="0"/>
                <w:sz w:val="24"/>
                <w:szCs w:val="24"/>
                <w:lang w:val="en-US" w:eastAsia="zh-CN"/>
              </w:rPr>
            </w:pP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3AC21"/>
    <w:multiLevelType w:val="singleLevel"/>
    <w:tmpl w:val="CBC3AC21"/>
    <w:lvl w:ilvl="0" w:tentative="0">
      <w:start w:val="1"/>
      <w:numFmt w:val="decimal"/>
      <w:suff w:val="nothing"/>
      <w:lvlText w:val="%1．"/>
      <w:lvlJc w:val="left"/>
    </w:lvl>
  </w:abstractNum>
  <w:abstractNum w:abstractNumId="1">
    <w:nsid w:val="F759A864"/>
    <w:multiLevelType w:val="singleLevel"/>
    <w:tmpl w:val="F759A864"/>
    <w:lvl w:ilvl="0" w:tentative="0">
      <w:start w:val="2"/>
      <w:numFmt w:val="chineseCounting"/>
      <w:suff w:val="nothing"/>
      <w:lvlText w:val="（%1）"/>
      <w:lvlJc w:val="left"/>
      <w:rPr>
        <w:rFonts w:hint="eastAsia"/>
      </w:rPr>
    </w:lvl>
  </w:abstractNum>
  <w:abstractNum w:abstractNumId="2">
    <w:nsid w:val="FDC8C7D9"/>
    <w:multiLevelType w:val="singleLevel"/>
    <w:tmpl w:val="FDC8C7D9"/>
    <w:lvl w:ilvl="0" w:tentative="0">
      <w:start w:val="6"/>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jODU2NjNjNjUzYmY2YWFjZTFlMWI3MGRkOGY5YjMifQ=="/>
  </w:docVars>
  <w:rsids>
    <w:rsidRoot w:val="00000000"/>
    <w:rsid w:val="044E0E32"/>
    <w:rsid w:val="05C70E9C"/>
    <w:rsid w:val="0703555C"/>
    <w:rsid w:val="08550306"/>
    <w:rsid w:val="0C0343B4"/>
    <w:rsid w:val="0FF30ADF"/>
    <w:rsid w:val="16B01A94"/>
    <w:rsid w:val="19DD0836"/>
    <w:rsid w:val="1C1918CE"/>
    <w:rsid w:val="1D216C8C"/>
    <w:rsid w:val="1EAC476E"/>
    <w:rsid w:val="209D2ACD"/>
    <w:rsid w:val="20A025BE"/>
    <w:rsid w:val="23264FFC"/>
    <w:rsid w:val="272A0E33"/>
    <w:rsid w:val="278A18D2"/>
    <w:rsid w:val="28AF7842"/>
    <w:rsid w:val="296E3259"/>
    <w:rsid w:val="2E61338C"/>
    <w:rsid w:val="330E1609"/>
    <w:rsid w:val="331F3816"/>
    <w:rsid w:val="34D0301A"/>
    <w:rsid w:val="3A9B3A7D"/>
    <w:rsid w:val="3E3208A1"/>
    <w:rsid w:val="43A22025"/>
    <w:rsid w:val="45AD0E01"/>
    <w:rsid w:val="47313DE3"/>
    <w:rsid w:val="499E503D"/>
    <w:rsid w:val="4A0F7CE8"/>
    <w:rsid w:val="4C9B3AB5"/>
    <w:rsid w:val="4D1A0E7E"/>
    <w:rsid w:val="4E766588"/>
    <w:rsid w:val="4F732AC8"/>
    <w:rsid w:val="52097713"/>
    <w:rsid w:val="5406215C"/>
    <w:rsid w:val="54240834"/>
    <w:rsid w:val="55FB0AE4"/>
    <w:rsid w:val="5637484F"/>
    <w:rsid w:val="5B4041A6"/>
    <w:rsid w:val="63844E4C"/>
    <w:rsid w:val="6615622F"/>
    <w:rsid w:val="67C65A33"/>
    <w:rsid w:val="68A11FFC"/>
    <w:rsid w:val="68FE744E"/>
    <w:rsid w:val="6C037D2A"/>
    <w:rsid w:val="70697E9A"/>
    <w:rsid w:val="707F0E75"/>
    <w:rsid w:val="74714F78"/>
    <w:rsid w:val="74DB6895"/>
    <w:rsid w:val="758331B5"/>
    <w:rsid w:val="759D0D09"/>
    <w:rsid w:val="78801C2E"/>
    <w:rsid w:val="79181E66"/>
    <w:rsid w:val="7EC5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qFormat/>
    <w:uiPriority w:val="0"/>
    <w:pPr>
      <w:ind w:left="1680" w:leftChars="8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rPr>
      <w:sz w:val="24"/>
    </w:rPr>
  </w:style>
  <w:style w:type="character" w:styleId="9">
    <w:name w:val="page number"/>
    <w:basedOn w:val="8"/>
    <w:qFormat/>
    <w:uiPriority w:val="0"/>
  </w:style>
  <w:style w:type="character" w:styleId="10">
    <w:name w:val="FollowedHyperlink"/>
    <w:basedOn w:val="8"/>
    <w:qFormat/>
    <w:uiPriority w:val="0"/>
    <w:rPr>
      <w:color w:val="444444"/>
      <w:u w:val="none"/>
    </w:rPr>
  </w:style>
  <w:style w:type="character" w:styleId="11">
    <w:name w:val="Hyperlink"/>
    <w:basedOn w:val="8"/>
    <w:qFormat/>
    <w:uiPriority w:val="0"/>
    <w:rPr>
      <w:color w:val="444444"/>
      <w:u w:val="none"/>
    </w:rPr>
  </w:style>
  <w:style w:type="character" w:customStyle="1" w:styleId="12">
    <w:name w:val="gai"/>
    <w:basedOn w:val="8"/>
    <w:qFormat/>
    <w:uiPriority w:val="0"/>
  </w:style>
  <w:style w:type="character" w:customStyle="1" w:styleId="13">
    <w:name w:val="gai1"/>
    <w:basedOn w:val="8"/>
    <w:qFormat/>
    <w:uiPriority w:val="0"/>
  </w:style>
  <w:style w:type="character" w:customStyle="1" w:styleId="14">
    <w:name w:val="gai2"/>
    <w:basedOn w:val="8"/>
    <w:qFormat/>
    <w:uiPriority w:val="0"/>
  </w:style>
  <w:style w:type="character" w:customStyle="1" w:styleId="15">
    <w:name w:val="gai3"/>
    <w:basedOn w:val="8"/>
    <w:qFormat/>
    <w:uiPriority w:val="0"/>
  </w:style>
  <w:style w:type="character" w:customStyle="1" w:styleId="16">
    <w:name w:val="gai4"/>
    <w:basedOn w:val="8"/>
    <w:qFormat/>
    <w:uiPriority w:val="0"/>
  </w:style>
  <w:style w:type="character" w:customStyle="1" w:styleId="17">
    <w:name w:val="you"/>
    <w:basedOn w:val="8"/>
    <w:qFormat/>
    <w:uiPriority w:val="0"/>
  </w:style>
  <w:style w:type="character" w:customStyle="1" w:styleId="18">
    <w:name w:val="info-valid"/>
    <w:basedOn w:val="8"/>
    <w:qFormat/>
    <w:uiPriority w:val="0"/>
    <w:rPr>
      <w:color w:val="444444"/>
    </w:rPr>
  </w:style>
  <w:style w:type="character" w:customStyle="1" w:styleId="19">
    <w:name w:val="tit2"/>
    <w:basedOn w:val="8"/>
    <w:qFormat/>
    <w:uiPriority w:val="0"/>
    <w:rPr>
      <w:color w:val="1D0000"/>
      <w:sz w:val="33"/>
      <w:szCs w:val="33"/>
    </w:rPr>
  </w:style>
  <w:style w:type="character" w:customStyle="1" w:styleId="20">
    <w:name w:val="tianqi"/>
    <w:basedOn w:val="8"/>
    <w:qFormat/>
    <w:uiPriority w:val="0"/>
  </w:style>
  <w:style w:type="character" w:customStyle="1" w:styleId="21">
    <w:name w:val="sjzs"/>
    <w:basedOn w:val="8"/>
    <w:qFormat/>
    <w:uiPriority w:val="0"/>
    <w:rPr>
      <w:sz w:val="27"/>
      <w:szCs w:val="27"/>
    </w:rPr>
  </w:style>
  <w:style w:type="character" w:customStyle="1" w:styleId="22">
    <w:name w:val="quanp"/>
    <w:basedOn w:val="8"/>
    <w:qFormat/>
    <w:uiPriority w:val="0"/>
    <w:rPr>
      <w:color w:val="FFFFFF"/>
      <w:shd w:val="clear" w:fill="7CB8FE"/>
    </w:rPr>
  </w:style>
  <w:style w:type="character" w:customStyle="1" w:styleId="23">
    <w:name w:val="lname"/>
    <w:basedOn w:val="8"/>
    <w:qFormat/>
    <w:uiPriority w:val="0"/>
    <w:rPr>
      <w:color w:val="000000"/>
      <w:sz w:val="30"/>
      <w:szCs w:val="30"/>
    </w:rPr>
  </w:style>
  <w:style w:type="character" w:customStyle="1" w:styleId="24">
    <w:name w:val="first-child4"/>
    <w:basedOn w:val="8"/>
    <w:qFormat/>
    <w:uiPriority w:val="0"/>
    <w:rPr>
      <w:color w:val="BD1B09"/>
    </w:rPr>
  </w:style>
  <w:style w:type="character" w:customStyle="1" w:styleId="25">
    <w:name w:val="first-child5"/>
    <w:basedOn w:val="8"/>
    <w:qFormat/>
    <w:uiPriority w:val="0"/>
    <w:rPr>
      <w:color w:val="878787"/>
      <w:sz w:val="36"/>
      <w:szCs w:val="36"/>
      <w:shd w:val="clear" w:fill="FFFFFF"/>
    </w:rPr>
  </w:style>
  <w:style w:type="character" w:customStyle="1" w:styleId="26">
    <w:name w:val="ldjs"/>
    <w:basedOn w:val="8"/>
    <w:qFormat/>
    <w:uiPriority w:val="0"/>
    <w:rPr>
      <w:color w:val="666666"/>
      <w:sz w:val="24"/>
      <w:szCs w:val="24"/>
    </w:rPr>
  </w:style>
  <w:style w:type="character" w:customStyle="1" w:styleId="27">
    <w:name w:val="quanp2"/>
    <w:basedOn w:val="8"/>
    <w:qFormat/>
    <w:uiPriority w:val="0"/>
    <w:rPr>
      <w:color w:val="FFFFFF"/>
      <w:sz w:val="0"/>
      <w:szCs w:val="0"/>
      <w:shd w:val="clear" w:fill="7CB8FE"/>
    </w:rPr>
  </w:style>
  <w:style w:type="character" w:customStyle="1" w:styleId="28">
    <w:name w:val="jiaoluo"/>
    <w:basedOn w:val="8"/>
    <w:qFormat/>
    <w:uiPriority w:val="0"/>
  </w:style>
  <w:style w:type="character" w:customStyle="1" w:styleId="29">
    <w:name w:val="last3"/>
    <w:basedOn w:val="8"/>
    <w:qFormat/>
    <w:uiPriority w:val="0"/>
  </w:style>
  <w:style w:type="character" w:customStyle="1" w:styleId="30">
    <w:name w:val="last4"/>
    <w:basedOn w:val="8"/>
    <w:qFormat/>
    <w:uiPriority w:val="0"/>
  </w:style>
  <w:style w:type="character" w:customStyle="1" w:styleId="31">
    <w:name w:val="fanhui"/>
    <w:basedOn w:val="8"/>
    <w:qFormat/>
    <w:uiPriority w:val="0"/>
    <w:rPr>
      <w:color w:val="FFFFFF"/>
      <w:sz w:val="24"/>
      <w:szCs w:val="24"/>
    </w:rPr>
  </w:style>
  <w:style w:type="character" w:customStyle="1" w:styleId="32">
    <w:name w:val="jiaoluo2"/>
    <w:basedOn w:val="8"/>
    <w:qFormat/>
    <w:uiPriority w:val="0"/>
  </w:style>
  <w:style w:type="character" w:customStyle="1" w:styleId="33">
    <w:name w:val="zuo"/>
    <w:basedOn w:val="8"/>
    <w:qFormat/>
    <w:uiPriority w:val="0"/>
  </w:style>
  <w:style w:type="character" w:customStyle="1" w:styleId="34">
    <w:name w:val="dcs"/>
    <w:basedOn w:val="8"/>
    <w:qFormat/>
    <w:uiPriority w:val="0"/>
    <w:rPr>
      <w:color w:val="BD1B09"/>
    </w:rPr>
  </w:style>
  <w:style w:type="character" w:customStyle="1" w:styleId="35">
    <w:name w:val="time"/>
    <w:basedOn w:val="8"/>
    <w:qFormat/>
    <w:uiPriority w:val="0"/>
    <w:rPr>
      <w:color w:val="999999"/>
    </w:rPr>
  </w:style>
  <w:style w:type="character" w:customStyle="1" w:styleId="36">
    <w:name w:val="time1"/>
    <w:basedOn w:val="8"/>
    <w:qFormat/>
    <w:uiPriority w:val="0"/>
    <w:rPr>
      <w:color w:val="99999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8377</Words>
  <Characters>8792</Characters>
  <Lines>0</Lines>
  <Paragraphs>0</Paragraphs>
  <TotalTime>122</TotalTime>
  <ScaleCrop>false</ScaleCrop>
  <LinksUpToDate>false</LinksUpToDate>
  <CharactersWithSpaces>8968</CharactersWithSpaces>
  <Application>WPS Office_11.1.0.14305_F1E327BC-269C-435d-A152-05C5408002CA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2022-10-10T08:53:00Z</dcterms:created>
  <dc:creator>Administrator</dc:creator>
  <cp:lastModifiedBy>win7</cp:lastModifiedBy>
  <dcterms:modified xsi:type="dcterms:W3CDTF">2023-04-23T03:51:08Z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2052-11.1.0.14305</vt:lpwstr>
  </property>
  <property fmtid="{D5CDD505-2E9C-101B-9397-08002B2CF9AE}" pid="3" name="ICV">
    <vt:lpwstr>A479FF604672418DA89E4869D2C22EAC</vt:lpwstr>
  </property>
</Properties>
</file>