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360" w:lineRule="exact"/>
        <w:ind w:left="0" w:right="0"/>
        <w:jc w:val="center"/>
        <w:textAlignment w:val="auto"/>
        <w:rPr>
          <w:rFonts w:hint="eastAsia" w:ascii="仿宋" w:hAnsi="仿宋" w:eastAsia="仿宋" w:cs="仿宋"/>
          <w:b/>
          <w:bCs/>
          <w:color w:val="auto"/>
          <w:sz w:val="28"/>
          <w:szCs w:val="28"/>
          <w:shd w:val="clear" w:fill="FFFFFF"/>
          <w:lang w:eastAsia="zh-CN"/>
        </w:rPr>
      </w:pPr>
      <w:r>
        <w:rPr>
          <w:rFonts w:hint="eastAsia" w:ascii="仿宋" w:hAnsi="仿宋" w:eastAsia="仿宋" w:cs="仿宋"/>
          <w:b/>
          <w:bCs/>
          <w:color w:val="auto"/>
          <w:sz w:val="28"/>
          <w:szCs w:val="28"/>
          <w:shd w:val="clear" w:fill="FFFFFF"/>
        </w:rPr>
        <w:t>2021年度部门整体支出绩效评价报告</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560" w:firstLineChars="200"/>
        <w:jc w:val="both"/>
        <w:textAlignment w:val="auto"/>
        <w:rPr>
          <w:rFonts w:hint="eastAsia" w:ascii="仿宋" w:hAnsi="仿宋" w:eastAsia="仿宋" w:cs="仿宋"/>
          <w:b/>
          <w:bCs/>
          <w:color w:val="auto"/>
          <w:sz w:val="28"/>
          <w:szCs w:val="28"/>
          <w:shd w:val="clear" w:fill="FFFFFF"/>
          <w:lang w:eastAsia="zh-CN"/>
        </w:rPr>
      </w:pPr>
      <w:r>
        <w:rPr>
          <w:rFonts w:hint="eastAsia" w:ascii="仿宋" w:hAnsi="仿宋" w:eastAsia="仿宋" w:cs="仿宋"/>
          <w:color w:val="auto"/>
          <w:sz w:val="28"/>
          <w:szCs w:val="28"/>
        </w:rPr>
        <w:t>根据《湖南省人民政府关于全面推进预算绩效管理的意见》（湘政发[2012]33号文件精神，为加强财政资金管理，切实提高资金使用效益，进一步提高财政预算资金科学化精细化管理水平，我单位积极开展了2021年度部门整体支出绩效自评工作，现将有关情况报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一、部门概况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（一）基本情况。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1．主要职能。</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（1）贯彻党和政府有关文化、旅游、体育工作的路线、方针、政策和法律、法规、规章，研究制定全区文化、旅游、体育工作措施，并监督执行。</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（2）会同有关部门研究、拟定全区文化经济政策、宏观调控、调整文化艺术生产经营和投资方向，统筹安排文化、体育、旅游、文物事业经费，规划、指导全区文化、体育设施建设。</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（3）综合管理全区文学艺术工作，研究、指导文学艺术创作和生产，综合管理全区文化工作，负责指导全区各乡、办、场文化站工作和社会文化事业的发展，管理群众文化工作以及少年儿童文化艺术事业。</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（4）组织、指导全区文化、旅游、广播电视、体育、文物的公共服务，指导公共文旅产品的生产；指导社会文化事业和文化艺术普及工作，推进全区文化旅游公共服务体系建设。</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（5）归口管理全区文物管理；会同有关部门研究，制订全区文物事业的有关措施和方法，做好文物保护、利用工作，发展全区文物管理工作。</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（6）负责制定全区非物质文化遗产保护规划，组织实施非物质文化遗产保护和优秀民族文化的传承普及工作。</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（7）负责全区图书文献资料的收集整理及利用工作。</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（8）推动全民健身计划，指导并开展群众性体育活动，实施国家体育锻炼标准，开展国民体质监测。指导和推动体育体制改革，制定体育发展战略，开展体育交流。  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2.机构情况。</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北塔区文化旅游广电体育局属公务员管理单位，经费实行财政全额预算拨付；内设办公室、文化股、旅游股、群众体育工作股；辖二级机构3个，即北塔区全民健身中心、北塔区文化馆、北塔区图书馆（美术馆）。</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人员情况。</w:t>
      </w:r>
    </w:p>
    <w:p>
      <w:pPr>
        <w:keepNext w:val="0"/>
        <w:keepLines w:val="0"/>
        <w:pageBreakBefore w:val="0"/>
        <w:widowControl/>
        <w:suppressLineNumbers w:val="0"/>
        <w:shd w:val="clear" w:fill="FFFFFF"/>
        <w:kinsoku/>
        <w:wordWrap/>
        <w:overflowPunct/>
        <w:topLinePunct w:val="0"/>
        <w:autoSpaceDE/>
        <w:autoSpaceDN/>
        <w:bidi w:val="0"/>
        <w:adjustRightInd/>
        <w:spacing w:before="100" w:beforeAutospacing="0" w:after="100" w:afterAutospacing="0" w:line="480" w:lineRule="exact"/>
        <w:ind w:left="0" w:right="0" w:firstLine="48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行政编制人数5人，事业编制人数6人，工勤编制人数1人。目前该局有在职干部职工14人，离退休人员3人，临时工5人。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（一）基本支出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仿宋" w:hAnsi="仿宋" w:eastAsia="仿宋" w:cs="仿宋"/>
          <w:sz w:val="28"/>
          <w:szCs w:val="28"/>
          <w:lang w:val="en-US" w:eastAsia="zh-CN"/>
        </w:rPr>
        <w:t>331.36</w:t>
      </w:r>
      <w:r>
        <w:rPr>
          <w:rFonts w:hint="eastAsia" w:ascii="仿宋" w:hAnsi="仿宋" w:eastAsia="仿宋" w:cs="仿宋"/>
          <w:color w:val="auto"/>
          <w:kern w:val="0"/>
          <w:sz w:val="28"/>
          <w:szCs w:val="28"/>
          <w:shd w:val="clear" w:fill="FFFFFF"/>
        </w:rPr>
        <w:t>万元，比上年同口径</w:t>
      </w:r>
      <w:r>
        <w:rPr>
          <w:rFonts w:hint="eastAsia" w:ascii="仿宋" w:hAnsi="仿宋" w:eastAsia="仿宋" w:cs="仿宋"/>
          <w:color w:val="auto"/>
          <w:kern w:val="0"/>
          <w:sz w:val="28"/>
          <w:szCs w:val="28"/>
          <w:shd w:val="clear" w:fill="FFFFFF"/>
          <w:lang w:eastAsia="zh-CN"/>
        </w:rPr>
        <w:t>减少</w:t>
      </w:r>
      <w:r>
        <w:rPr>
          <w:rFonts w:hint="eastAsia" w:ascii="仿宋" w:hAnsi="仿宋" w:eastAsia="仿宋" w:cs="仿宋"/>
          <w:color w:val="auto"/>
          <w:kern w:val="0"/>
          <w:sz w:val="28"/>
          <w:szCs w:val="28"/>
          <w:shd w:val="clear" w:fill="FFFFFF"/>
          <w:lang w:val="en-US" w:eastAsia="zh-CN"/>
        </w:rPr>
        <w:t>16.75</w:t>
      </w:r>
      <w:r>
        <w:rPr>
          <w:rFonts w:hint="eastAsia" w:ascii="仿宋" w:hAnsi="仿宋" w:eastAsia="仿宋" w:cs="仿宋"/>
          <w:color w:val="auto"/>
          <w:kern w:val="0"/>
          <w:sz w:val="28"/>
          <w:szCs w:val="28"/>
          <w:shd w:val="clear" w:fill="FFFFFF"/>
        </w:rPr>
        <w:t>万元，</w:t>
      </w:r>
      <w:r>
        <w:rPr>
          <w:rFonts w:hint="eastAsia" w:ascii="仿宋" w:hAnsi="仿宋" w:eastAsia="仿宋" w:cs="仿宋"/>
          <w:color w:val="auto"/>
          <w:kern w:val="0"/>
          <w:sz w:val="28"/>
          <w:szCs w:val="28"/>
          <w:shd w:val="clear" w:fill="FFFFFF"/>
          <w:lang w:eastAsia="zh-CN"/>
        </w:rPr>
        <w:t>减少</w:t>
      </w:r>
      <w:r>
        <w:rPr>
          <w:rFonts w:hint="eastAsia" w:ascii="仿宋" w:hAnsi="仿宋" w:eastAsia="仿宋" w:cs="仿宋"/>
          <w:color w:val="auto"/>
          <w:kern w:val="0"/>
          <w:sz w:val="28"/>
          <w:szCs w:val="28"/>
          <w:shd w:val="clear" w:fill="FFFFFF"/>
          <w:lang w:val="en-US" w:eastAsia="zh-CN"/>
        </w:rPr>
        <w:t>4.97</w:t>
      </w:r>
      <w:r>
        <w:rPr>
          <w:rFonts w:hint="eastAsia" w:ascii="仿宋" w:hAnsi="仿宋" w:eastAsia="仿宋" w:cs="仿宋"/>
          <w:color w:val="auto"/>
          <w:kern w:val="0"/>
          <w:sz w:val="28"/>
          <w:szCs w:val="28"/>
          <w:shd w:val="clear" w:fill="FFFFFF"/>
        </w:rPr>
        <w:t>%。其中：工资福利支出</w:t>
      </w:r>
      <w:r>
        <w:rPr>
          <w:rFonts w:hint="eastAsia" w:ascii="仿宋" w:hAnsi="仿宋" w:eastAsia="仿宋" w:cs="仿宋"/>
          <w:i w:val="0"/>
          <w:color w:val="000000"/>
          <w:sz w:val="28"/>
          <w:szCs w:val="28"/>
          <w:u w:val="none"/>
          <w:lang w:val="en-US" w:eastAsia="zh-CN"/>
        </w:rPr>
        <w:t>188.3</w:t>
      </w:r>
      <w:r>
        <w:rPr>
          <w:rFonts w:hint="eastAsia" w:ascii="仿宋" w:hAnsi="仿宋" w:eastAsia="仿宋" w:cs="仿宋"/>
          <w:color w:val="auto"/>
          <w:kern w:val="0"/>
          <w:sz w:val="28"/>
          <w:szCs w:val="28"/>
          <w:shd w:val="clear" w:fill="FFFFFF"/>
        </w:rPr>
        <w:t>万元，商品和服务支出</w:t>
      </w:r>
      <w:r>
        <w:rPr>
          <w:rFonts w:hint="eastAsia" w:ascii="仿宋" w:hAnsi="仿宋" w:eastAsia="仿宋" w:cs="仿宋"/>
          <w:i w:val="0"/>
          <w:color w:val="000000"/>
          <w:sz w:val="28"/>
          <w:szCs w:val="28"/>
          <w:u w:val="none"/>
          <w:lang w:val="en-US" w:eastAsia="zh-CN"/>
        </w:rPr>
        <w:t>121.76</w:t>
      </w:r>
      <w:r>
        <w:rPr>
          <w:rFonts w:hint="eastAsia" w:ascii="仿宋" w:hAnsi="仿宋" w:eastAsia="仿宋" w:cs="仿宋"/>
          <w:color w:val="auto"/>
          <w:kern w:val="0"/>
          <w:sz w:val="28"/>
          <w:szCs w:val="28"/>
          <w:shd w:val="clear" w:fill="FFFFFF"/>
        </w:rPr>
        <w:t>万元，对个人和家庭的补助</w:t>
      </w:r>
      <w:r>
        <w:rPr>
          <w:rFonts w:hint="eastAsia" w:ascii="仿宋" w:hAnsi="仿宋" w:eastAsia="仿宋" w:cs="仿宋"/>
          <w:i w:val="0"/>
          <w:color w:val="000000"/>
          <w:sz w:val="28"/>
          <w:szCs w:val="28"/>
          <w:u w:val="none"/>
          <w:lang w:val="en-US" w:eastAsia="zh-CN"/>
        </w:rPr>
        <w:t>12.93</w:t>
      </w:r>
      <w:r>
        <w:rPr>
          <w:rFonts w:hint="eastAsia" w:ascii="仿宋" w:hAnsi="仿宋" w:eastAsia="仿宋" w:cs="仿宋"/>
          <w:color w:val="auto"/>
          <w:kern w:val="0"/>
          <w:sz w:val="28"/>
          <w:szCs w:val="28"/>
          <w:shd w:val="clear" w:fill="FFFFFF"/>
        </w:rPr>
        <w:t>万元，资本性支出</w:t>
      </w:r>
      <w:r>
        <w:rPr>
          <w:rFonts w:hint="eastAsia" w:ascii="仿宋" w:hAnsi="仿宋" w:eastAsia="仿宋" w:cs="仿宋"/>
          <w:i w:val="0"/>
          <w:color w:val="000000"/>
          <w:sz w:val="28"/>
          <w:szCs w:val="28"/>
          <w:u w:val="none"/>
          <w:lang w:val="en-US" w:eastAsia="zh-CN"/>
        </w:rPr>
        <w:t>8.37</w:t>
      </w:r>
      <w:r>
        <w:rPr>
          <w:rFonts w:hint="eastAsia" w:ascii="仿宋" w:hAnsi="仿宋" w:eastAsia="仿宋" w:cs="仿宋"/>
          <w:color w:val="auto"/>
          <w:kern w:val="0"/>
          <w:sz w:val="28"/>
          <w:szCs w:val="28"/>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840" w:firstLineChars="3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2021年“三公”经费实际开支总额</w:t>
      </w:r>
      <w:r>
        <w:rPr>
          <w:rFonts w:hint="eastAsia" w:ascii="仿宋" w:hAnsi="仿宋" w:eastAsia="仿宋" w:cs="仿宋"/>
          <w:color w:val="auto"/>
          <w:kern w:val="0"/>
          <w:sz w:val="28"/>
          <w:szCs w:val="28"/>
          <w:shd w:val="clear" w:fill="FFFFFF"/>
          <w:lang w:val="en-US" w:eastAsia="zh-CN"/>
        </w:rPr>
        <w:t>0.21</w:t>
      </w:r>
      <w:r>
        <w:rPr>
          <w:rFonts w:hint="eastAsia" w:ascii="仿宋" w:hAnsi="仿宋" w:eastAsia="仿宋" w:cs="仿宋"/>
          <w:color w:val="auto"/>
          <w:kern w:val="0"/>
          <w:sz w:val="28"/>
          <w:szCs w:val="28"/>
          <w:shd w:val="clear" w:fill="FFFFFF"/>
        </w:rPr>
        <w:t>万元。其中：因公出国（境）费支出本年未发生。公务用车购置及运行维护费实际开支</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万元（公务用车购置费未发生，公务用车运行维护费</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万元），公务用车保有量</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辆；公务接待费实际开支</w:t>
      </w:r>
      <w:r>
        <w:rPr>
          <w:rFonts w:hint="eastAsia" w:ascii="仿宋" w:hAnsi="仿宋" w:eastAsia="仿宋" w:cs="仿宋"/>
          <w:color w:val="auto"/>
          <w:kern w:val="0"/>
          <w:sz w:val="28"/>
          <w:szCs w:val="28"/>
          <w:shd w:val="clear" w:fill="FFFFFF"/>
          <w:lang w:val="en-US" w:eastAsia="zh-CN"/>
        </w:rPr>
        <w:t>0.21</w:t>
      </w:r>
      <w:r>
        <w:rPr>
          <w:rFonts w:hint="eastAsia" w:ascii="仿宋" w:hAnsi="仿宋" w:eastAsia="仿宋" w:cs="仿宋"/>
          <w:color w:val="auto"/>
          <w:kern w:val="0"/>
          <w:sz w:val="28"/>
          <w:szCs w:val="28"/>
          <w:shd w:val="clear" w:fill="FFFFFF"/>
        </w:rPr>
        <w:t>万元，公务接待</w:t>
      </w:r>
      <w:r>
        <w:rPr>
          <w:rFonts w:hint="eastAsia" w:ascii="仿宋" w:hAnsi="仿宋" w:eastAsia="仿宋" w:cs="仿宋"/>
          <w:color w:val="auto"/>
          <w:kern w:val="0"/>
          <w:sz w:val="28"/>
          <w:szCs w:val="28"/>
          <w:shd w:val="clear" w:fill="FFFFFF"/>
          <w:lang w:val="en-US" w:eastAsia="zh-CN"/>
        </w:rPr>
        <w:t>5</w:t>
      </w:r>
      <w:r>
        <w:rPr>
          <w:rFonts w:hint="eastAsia" w:ascii="仿宋" w:hAnsi="仿宋" w:eastAsia="仿宋" w:cs="仿宋"/>
          <w:color w:val="auto"/>
          <w:kern w:val="0"/>
          <w:sz w:val="28"/>
          <w:szCs w:val="28"/>
          <w:shd w:val="clear" w:fill="FFFFFF"/>
        </w:rPr>
        <w:t>批次</w:t>
      </w:r>
      <w:r>
        <w:rPr>
          <w:rFonts w:hint="eastAsia" w:ascii="仿宋" w:hAnsi="仿宋" w:eastAsia="仿宋" w:cs="仿宋"/>
          <w:color w:val="auto"/>
          <w:kern w:val="0"/>
          <w:sz w:val="28"/>
          <w:szCs w:val="28"/>
          <w:shd w:val="clear" w:fill="FFFFFF"/>
          <w:lang w:val="en-US" w:eastAsia="zh-CN"/>
        </w:rPr>
        <w:t>54</w:t>
      </w:r>
      <w:r>
        <w:rPr>
          <w:rFonts w:hint="eastAsia" w:ascii="仿宋" w:hAnsi="仿宋" w:eastAsia="仿宋" w:cs="仿宋"/>
          <w:color w:val="auto"/>
          <w:kern w:val="0"/>
          <w:sz w:val="28"/>
          <w:szCs w:val="28"/>
          <w:shd w:val="clear" w:fill="FFFFFF"/>
        </w:rPr>
        <w:t>人次。2021年“三公”经费实际开支总额比2020年同口径</w:t>
      </w:r>
      <w:r>
        <w:rPr>
          <w:rFonts w:hint="eastAsia" w:ascii="仿宋" w:hAnsi="仿宋" w:eastAsia="仿宋" w:cs="仿宋"/>
          <w:color w:val="auto"/>
          <w:kern w:val="0"/>
          <w:sz w:val="28"/>
          <w:szCs w:val="28"/>
          <w:shd w:val="clear" w:fill="FFFFFF"/>
          <w:lang w:eastAsia="zh-CN"/>
        </w:rPr>
        <w:t>增加</w:t>
      </w:r>
      <w:r>
        <w:rPr>
          <w:rFonts w:hint="eastAsia" w:ascii="仿宋" w:hAnsi="仿宋" w:eastAsia="仿宋" w:cs="仿宋"/>
          <w:color w:val="auto"/>
          <w:kern w:val="0"/>
          <w:sz w:val="28"/>
          <w:szCs w:val="28"/>
          <w:shd w:val="clear" w:fill="FFFFFF"/>
          <w:lang w:val="en-US" w:eastAsia="zh-CN"/>
        </w:rPr>
        <w:t>0.21</w:t>
      </w:r>
      <w:r>
        <w:rPr>
          <w:rFonts w:hint="eastAsia" w:ascii="仿宋" w:hAnsi="仿宋" w:eastAsia="仿宋" w:cs="仿宋"/>
          <w:color w:val="auto"/>
          <w:kern w:val="0"/>
          <w:sz w:val="28"/>
          <w:szCs w:val="28"/>
          <w:shd w:val="clear" w:fill="FFFFFF"/>
        </w:rPr>
        <w:t>万元，</w:t>
      </w:r>
      <w:r>
        <w:rPr>
          <w:rFonts w:hint="eastAsia" w:ascii="仿宋" w:hAnsi="仿宋" w:eastAsia="仿宋" w:cs="仿宋"/>
          <w:color w:val="auto"/>
          <w:kern w:val="0"/>
          <w:sz w:val="28"/>
          <w:szCs w:val="28"/>
          <w:shd w:val="clear" w:fill="FFFFFF"/>
          <w:lang w:eastAsia="zh-CN"/>
        </w:rPr>
        <w:t>增加的</w:t>
      </w:r>
      <w:r>
        <w:rPr>
          <w:rFonts w:hint="eastAsia" w:ascii="仿宋" w:hAnsi="仿宋" w:eastAsia="仿宋" w:cs="仿宋"/>
          <w:color w:val="auto"/>
          <w:kern w:val="0"/>
          <w:sz w:val="28"/>
          <w:szCs w:val="28"/>
          <w:shd w:val="clear" w:fill="FFFFFF"/>
        </w:rPr>
        <w:t>原因</w:t>
      </w:r>
      <w:r>
        <w:rPr>
          <w:rFonts w:hint="eastAsia" w:ascii="仿宋" w:hAnsi="仿宋" w:eastAsia="仿宋" w:cs="仿宋"/>
          <w:color w:val="auto"/>
          <w:kern w:val="0"/>
          <w:sz w:val="28"/>
          <w:szCs w:val="28"/>
          <w:shd w:val="clear" w:fill="FFFFFF"/>
          <w:lang w:eastAsia="zh-CN"/>
        </w:rPr>
        <w:t>是</w:t>
      </w:r>
      <w:r>
        <w:rPr>
          <w:rFonts w:hint="eastAsia" w:ascii="仿宋" w:hAnsi="仿宋" w:eastAsia="仿宋" w:cs="仿宋"/>
          <w:color w:val="auto"/>
          <w:kern w:val="0"/>
          <w:sz w:val="28"/>
          <w:szCs w:val="28"/>
          <w:shd w:val="clear" w:fill="FFFFFF"/>
          <w:lang w:val="en-US" w:eastAsia="zh-CN"/>
        </w:rPr>
        <w:t>今年考察、调研等临时性工作增加</w:t>
      </w:r>
      <w:r>
        <w:rPr>
          <w:rFonts w:hint="eastAsia" w:ascii="仿宋" w:hAnsi="仿宋" w:eastAsia="仿宋" w:cs="仿宋"/>
          <w:color w:val="auto"/>
          <w:kern w:val="0"/>
          <w:sz w:val="28"/>
          <w:szCs w:val="28"/>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（二）专项支出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项目支出系我局为完</w:t>
      </w:r>
      <w:r>
        <w:rPr>
          <w:rFonts w:hint="eastAsia" w:ascii="仿宋" w:hAnsi="仿宋" w:eastAsia="仿宋" w:cs="仿宋"/>
          <w:color w:val="auto"/>
          <w:kern w:val="0"/>
          <w:sz w:val="28"/>
          <w:szCs w:val="28"/>
          <w:shd w:val="clear" w:fill="FFFFFF"/>
          <w:lang w:eastAsia="zh-CN"/>
        </w:rPr>
        <w:t>成区委</w:t>
      </w:r>
      <w:r>
        <w:rPr>
          <w:rFonts w:hint="eastAsia" w:ascii="仿宋" w:hAnsi="仿宋" w:eastAsia="仿宋" w:cs="仿宋"/>
          <w:color w:val="auto"/>
          <w:kern w:val="0"/>
          <w:sz w:val="28"/>
          <w:szCs w:val="28"/>
          <w:shd w:val="clear" w:fill="FFFFFF"/>
          <w:lang w:val="en-US" w:eastAsia="zh-CN"/>
        </w:rPr>
        <w:t>相关专项</w:t>
      </w:r>
      <w:r>
        <w:rPr>
          <w:rFonts w:hint="eastAsia" w:ascii="仿宋" w:hAnsi="仿宋" w:eastAsia="仿宋" w:cs="仿宋"/>
          <w:color w:val="auto"/>
          <w:kern w:val="0"/>
          <w:sz w:val="28"/>
          <w:szCs w:val="28"/>
          <w:shd w:val="clear" w:fill="FFFFFF"/>
        </w:rPr>
        <w:t>工作而发生的支出。2021年我局组织实施专项项目经费当年实际收入</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万元，其中包括上年结转和结余</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万元，预算安排项目经费</w:t>
      </w:r>
      <w:r>
        <w:rPr>
          <w:rFonts w:hint="eastAsia" w:ascii="仿宋" w:hAnsi="仿宋" w:eastAsia="仿宋" w:cs="仿宋"/>
          <w:color w:val="auto"/>
          <w:kern w:val="0"/>
          <w:sz w:val="28"/>
          <w:szCs w:val="28"/>
          <w:shd w:val="clear" w:fill="FFFFFF"/>
          <w:lang w:val="en-US" w:eastAsia="zh-CN"/>
        </w:rPr>
        <w:t>11</w:t>
      </w:r>
      <w:r>
        <w:rPr>
          <w:rFonts w:hint="eastAsia" w:ascii="仿宋" w:hAnsi="仿宋" w:eastAsia="仿宋" w:cs="仿宋"/>
          <w:color w:val="auto"/>
          <w:kern w:val="0"/>
          <w:sz w:val="28"/>
          <w:szCs w:val="28"/>
          <w:shd w:val="clear" w:fill="FFFFFF"/>
        </w:rPr>
        <w:t>万元。项目支出</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万元（其中：商品和服务支出</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万元，资本性支出</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万元），比上年同口径增加</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万，提高</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%。主要用于原因</w:t>
      </w:r>
      <w:r>
        <w:rPr>
          <w:rFonts w:hint="eastAsia" w:ascii="仿宋" w:hAnsi="仿宋" w:eastAsia="仿宋" w:cs="仿宋"/>
          <w:color w:val="auto"/>
          <w:kern w:val="0"/>
          <w:sz w:val="28"/>
          <w:szCs w:val="28"/>
          <w:shd w:val="clear" w:fill="FFFFFF"/>
          <w:lang w:eastAsia="zh-CN"/>
        </w:rPr>
        <w:t>是项目支出包含在我局基本支出当中</w:t>
      </w:r>
      <w:r>
        <w:rPr>
          <w:rFonts w:hint="eastAsia" w:ascii="仿宋" w:hAnsi="仿宋" w:eastAsia="仿宋" w:cs="仿宋"/>
          <w:color w:val="auto"/>
          <w:kern w:val="0"/>
          <w:sz w:val="28"/>
          <w:szCs w:val="28"/>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三、资产管理情况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我局资产管理由办公室负责，资产采购按程序实行报批采购，统一在政采云平台下单，采购后登记入账，录入资产信息系统，再派发到相关科室。一是我局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截至2021年12月31日，</w:t>
      </w:r>
      <w:r>
        <w:rPr>
          <w:rFonts w:hint="eastAsia" w:ascii="仿宋" w:hAnsi="仿宋" w:eastAsia="仿宋" w:cs="仿宋"/>
          <w:color w:val="auto"/>
          <w:kern w:val="0"/>
          <w:sz w:val="28"/>
          <w:szCs w:val="28"/>
          <w:shd w:val="clear" w:fill="FFFFFF"/>
          <w:lang w:eastAsia="zh-CN"/>
        </w:rPr>
        <w:t>我</w:t>
      </w:r>
      <w:r>
        <w:rPr>
          <w:rFonts w:hint="eastAsia" w:ascii="仿宋" w:hAnsi="仿宋" w:eastAsia="仿宋" w:cs="仿宋"/>
          <w:color w:val="auto"/>
          <w:kern w:val="0"/>
          <w:sz w:val="28"/>
          <w:szCs w:val="28"/>
          <w:shd w:val="clear" w:fill="FFFFFF"/>
        </w:rPr>
        <w:t>局资产总额为</w:t>
      </w:r>
      <w:r>
        <w:rPr>
          <w:rFonts w:hint="eastAsia" w:ascii="仿宋" w:hAnsi="仿宋" w:eastAsia="仿宋" w:cs="仿宋"/>
          <w:color w:val="auto"/>
          <w:kern w:val="0"/>
          <w:sz w:val="28"/>
          <w:szCs w:val="28"/>
          <w:shd w:val="clear" w:fill="FFFFFF"/>
          <w:lang w:val="en-US" w:eastAsia="zh-CN"/>
        </w:rPr>
        <w:t>70.42</w:t>
      </w:r>
      <w:r>
        <w:rPr>
          <w:rFonts w:hint="eastAsia" w:ascii="仿宋" w:hAnsi="仿宋" w:eastAsia="仿宋" w:cs="仿宋"/>
          <w:color w:val="auto"/>
          <w:kern w:val="0"/>
          <w:sz w:val="28"/>
          <w:szCs w:val="28"/>
          <w:shd w:val="clear" w:fill="FFFFFF"/>
        </w:rPr>
        <w:t>万元，主要由以下部分构成：流动资产</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万元,占资产总额的</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%;固定资产</w:t>
      </w:r>
      <w:r>
        <w:rPr>
          <w:rFonts w:hint="eastAsia" w:ascii="仿宋" w:hAnsi="仿宋" w:eastAsia="仿宋" w:cs="仿宋"/>
          <w:color w:val="auto"/>
          <w:kern w:val="0"/>
          <w:sz w:val="28"/>
          <w:szCs w:val="28"/>
          <w:shd w:val="clear" w:fill="FFFFFF"/>
          <w:lang w:val="en-US" w:eastAsia="zh-CN"/>
        </w:rPr>
        <w:t>70.42</w:t>
      </w:r>
      <w:r>
        <w:rPr>
          <w:rFonts w:hint="eastAsia" w:ascii="仿宋" w:hAnsi="仿宋" w:eastAsia="仿宋" w:cs="仿宋"/>
          <w:color w:val="auto"/>
          <w:kern w:val="0"/>
          <w:sz w:val="28"/>
          <w:szCs w:val="28"/>
          <w:shd w:val="clear" w:fill="FFFFFF"/>
        </w:rPr>
        <w:t>万元,占资产总额的</w:t>
      </w:r>
      <w:r>
        <w:rPr>
          <w:rFonts w:hint="eastAsia" w:ascii="仿宋" w:hAnsi="仿宋" w:eastAsia="仿宋" w:cs="仿宋"/>
          <w:color w:val="auto"/>
          <w:kern w:val="0"/>
          <w:sz w:val="28"/>
          <w:szCs w:val="28"/>
          <w:shd w:val="clear" w:fill="FFFFFF"/>
          <w:lang w:val="en-US" w:eastAsia="zh-CN"/>
        </w:rPr>
        <w:t>100</w:t>
      </w:r>
      <w:r>
        <w:rPr>
          <w:rFonts w:hint="eastAsia" w:ascii="仿宋" w:hAnsi="仿宋" w:eastAsia="仿宋" w:cs="仿宋"/>
          <w:color w:val="auto"/>
          <w:kern w:val="0"/>
          <w:sz w:val="28"/>
          <w:szCs w:val="28"/>
          <w:shd w:val="clear" w:fill="FFFFFF"/>
        </w:rPr>
        <w:t>%，主要</w:t>
      </w:r>
      <w:r>
        <w:rPr>
          <w:rFonts w:hint="eastAsia" w:ascii="仿宋" w:hAnsi="仿宋" w:eastAsia="仿宋" w:cs="仿宋"/>
          <w:color w:val="auto"/>
          <w:kern w:val="0"/>
          <w:sz w:val="28"/>
          <w:szCs w:val="28"/>
          <w:shd w:val="clear" w:fill="FFFFFF"/>
          <w:lang w:eastAsia="zh-CN"/>
        </w:rPr>
        <w:t>为</w:t>
      </w:r>
      <w:r>
        <w:rPr>
          <w:rFonts w:hint="eastAsia" w:ascii="仿宋" w:hAnsi="仿宋" w:eastAsia="仿宋" w:cs="仿宋"/>
          <w:color w:val="auto"/>
          <w:kern w:val="0"/>
          <w:sz w:val="28"/>
          <w:szCs w:val="28"/>
          <w:shd w:val="clear" w:fill="FFFFFF"/>
        </w:rPr>
        <w:t>办公设备。</w:t>
      </w:r>
      <w:r>
        <w:rPr>
          <w:rFonts w:hint="eastAsia" w:ascii="仿宋" w:hAnsi="仿宋" w:eastAsia="仿宋" w:cs="仿宋"/>
          <w:color w:val="auto"/>
          <w:sz w:val="28"/>
          <w:szCs w:val="2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四、部门整体支出绩效情况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shd w:val="clear" w:fill="FFFFFF"/>
        </w:rPr>
        <w:t>2021年，我局充分履行职责职能，严格执行各项管理制度，经济、社会等效益显著、社会公众满意度上升，较好地完成了全年工作目标。</w:t>
      </w:r>
    </w:p>
    <w:p>
      <w:pPr>
        <w:pStyle w:val="38"/>
        <w:keepNext w:val="0"/>
        <w:keepLines w:val="0"/>
        <w:pageBreakBefore w:val="0"/>
        <w:numPr>
          <w:ilvl w:val="0"/>
          <w:numId w:val="0"/>
        </w:numPr>
        <w:kinsoku/>
        <w:wordWrap/>
        <w:overflowPunct/>
        <w:topLinePunct w:val="0"/>
        <w:autoSpaceDE/>
        <w:autoSpaceDN/>
        <w:bidi w:val="0"/>
        <w:adjustRightInd/>
        <w:spacing w:line="480" w:lineRule="exact"/>
        <w:ind w:firstLine="640" w:firstLineChars="200"/>
        <w:textAlignment w:val="auto"/>
        <w:rPr>
          <w:rFonts w:hint="eastAsia"/>
          <w:lang w:val="en-US" w:eastAsia="zh-CN"/>
        </w:rPr>
      </w:pPr>
      <w:r>
        <w:rPr>
          <w:rFonts w:hint="eastAsia"/>
          <w:lang w:val="en-US" w:eastAsia="zh-CN"/>
        </w:rPr>
        <w:t>（一）文化工作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三馆服务效能有提升。维修更换了三馆设施设备，三馆使用效能逐步提升，已有2支我区文艺队伍在三馆排练节目；到11月底，进入共享书吧阅读6000余人次；为图书馆配置了新书8万余元，办理了借书卡400余张。扎实做好了三馆的巡视整改工作。开展公共文化服务送戏下乡、进校园，进社区、进景区活动，共完成了市区送戏任务60场。开展“乡村振兴”志愿服务活动13次，出动志愿者200余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文化活动丰富多彩。1月20日举办了“我们的节目——春节·非遗过大年”文化进万家活动；2月26日，举办“欢度元宵佳节·共尝香甜元宵”活动。6月7日，在资新社区举办了“浓浓端午情·粽意霸香扬万家”活动；6月18日，成功举办“欢乐潇湘 颂歌向党”北塔区庆祝中国共产党成立100周年合唱比赛活动。围绕庆祝中国共产党成立100周年，创作出了一首歌、一台戏、一个节目、一首诗、一篇散文、一件雕刻艺术品（长征组图）；7月18日，在李子塘举办了首届黄桃文化旅游节活动；9月6日，举办了“我们的节日·中秋节”文艺汇演活动。认真组织开展了第七届湖南省艺术节群众文化活动北塔区选拔赛；组队参加了“欢乐潇湘·颂歌向党”邵阳市庆祝中国共产党成立100周年合唱比赛、“颂歌向党”全市庆祝建党100周年主题演讲赛等。举办了“非遗进社区”活动，湘郡铭志、状元中学、状元小学等万余名学生观看了我区的市级非遗项目--喻家花龙表演。举办了“到群众最需要的地方去”深入贯彻落实党的十九届六中全会精神北塔区文艺轻骑兵送文化进村、社区活动，组织节目15个，已举办了2场，深受村（居）民喜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公共文化服务体系建设有成效。出台了《北塔区公共文化服务体系高质量发展五年规划（2021-2025）》。推动了枫林村、望城坡村、贺井村、谷洲村、樟木社区、西湖春天小区以及状元洲街道加强了文体广场、简易戏台、健身场地以及文化站建设，共计建筑面积达3000㎡。完成了省公共文化服务体系高质量发展五年行动计划（2021年-2025年）绩效评价管理平台2021年度资料收集、整理、报送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加强文化市场监管。加强“扫黄打非”工作，每月常规检查文化市场2次；联合消防、公安、市执法支队、文旅等部门开展了检查2次，检查2家歌厅、网吧5家，发现并下架问题歌曲1首。加大文化市场执法监督力度，多次邀请市执法支队到我区开展执法检查工作，查处了2家网吧有未成年人上网，各罚款4000元；查处了无证经营娱乐场所1家，关闭并撤除了音箱等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其他工作协调发展。扎实推进高质量发展工作，认真做好指标统计、对接、调度及报送工作，我区“人均文化场馆服务人数次”已由2020年度的0.44增加到了目前的1.5。协助区纪委监委做好了3处遗失文物保护点的调查处理工作。推动了市级非遗项目“喻家花龙”的传承发展工作，帮助解决了资金2万元。区政府下达的3个“入规”企业指标已完成了2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（二）旅游工作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将湘窖4A级工业景区的宣传广告纳入了全省旅游景区广告宣传计划；做好景区推介工作，通过“走出去”“引进来”的方式做好湘窖生态文化酿酒城的宣传推广；鼓励支持湘窖景区开发了酒具纪念品、酒糟冰棒等旅游产品。交通旅行社成功申报为“三星级”旅行社。交通旅行社、新华旅行社各举办了导游培训班1期，湘窖景区举办了讲解员岗位技能比武大赛。我区三家旅行社开展研学游业务火爆。转发了《“邵阳人游邵阳”活动总体方案》，推进我区不同领域开展各具特色的主题活动。召开北塔区奇美邵阳文旅消费卡政企沟通对接会，深度挖掘共享全区文旅资源，推动文旅消费，掀起邵阳人游邵阳热潮。支持酷贝拉成功申报了省级研学游基地。在湘窖生态文化酿酒城开展文明旅游志愿服务活动，提升景区形象，增强游客的文明旅游意识，为推动全国文明城市创建增添了力量。开展了“平安景区”创建活动，指导湘窖景区对标对表落实每项指标。指导并举办李子塘黄桃文化旅游节，提高李子塘精品水果知名度，巩固脱贫攻坚成果，促进乡村振兴。做好旅游统计工作，全年预计接待旅游人数174.1548万人次；实现旅游收入16.6008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（三）广播工作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切实做好了“村村响”广播及平台的维修维护工作，一年来共新增“村村响”点位80余个，维修530余次。充分发挥了“村村响”的宣传作用，制作党史教育音频5个，转播疫情防控、安全生产、环保整治、乡村振兴、应急管理、禁毒、森林防火等各类音频30余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（四）体育工作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认真组织全民健身活动。7月3日，我局组织20余名社区运动员参加了邵阳市城市社区运动会，取得了青年组团体赛和青年组个人赛双第一的好成绩；围绕“8.8全民健身日”开展了北塔区全民健身日系列活动启动式，全民参与健身气功、广场舞等喜闻乐见的健身运动，群众体育运动热情高涨。我局高度重视全民健身工作，大力推进群众体育，2021年获得“2017-2021年全国群众体育先进单位”的荣誉称号。认真做好健身器材维护工作。对区内25个社区文体设施进行了摸底排查，对检查出的损坏器材及时维修、更换零部件，拆除损坏不能使用的体育设施，及时消除了安全隐患，确保器材使用安全，全年投入资金9.3万余元。与区总工会共同举办了全区羽毛球比赛，15支代表队参加。湘窖酒业代表队在十四届全运会上荣获群众展演太极剑（42式太极剑）决赛二等奖。我区运动员陈建民代表邵阳市参加了全省城市社区运动会荣获青年组个人赛、团体赛双第一的好成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（五）文旅项目建设工作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目前，我区有6个项目纳入了省文旅厅的重大项目库；经省厅现场考察，有2个项目纳入了省文旅厅对接中央企业重大文旅项目库；3月31日，李华和副市长在全省文旅重大项目推介会上，推介了我区项目3个；在9月25日省厅组织召开的投融资大会上，我区有3个项目参会。有意投资犬木塘“宝庆丹霞文化园”旅游综合体项目的中惠旅、东方与区里多次开展洽谈考察；有意投资湘商文化旅游产业园项目的中铁建集团与区里洽谈考察5次以上，投资意向强；省五环集团多次与我区开展城市社区体育中心（全民健身中心）项目的洽谈考察；深圳九云龙公司和苗儿村多次开展了苗儿游乐园项目洽谈。苗儿体育公园项目纳入了国家计划笼子；龙山体育公园项目纳入了2022年中央体彩公益金支持小型体育公园建设项目；邓益烈士红色旅游景点建设项目纳入了省“十四五”红色旅游发展专项规划重点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五、综合评价情况及评价结论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仿宋" w:hAnsi="仿宋" w:eastAsia="仿宋" w:cs="仿宋"/>
          <w:color w:val="auto"/>
          <w:kern w:val="0"/>
          <w:sz w:val="28"/>
          <w:szCs w:val="28"/>
          <w:shd w:val="clear" w:fill="FFFFFF"/>
          <w:lang w:val="en-US" w:eastAsia="zh-CN"/>
        </w:rPr>
        <w:t>97</w:t>
      </w:r>
      <w:r>
        <w:rPr>
          <w:rFonts w:hint="eastAsia" w:ascii="仿宋" w:hAnsi="仿宋" w:eastAsia="仿宋" w:cs="仿宋"/>
          <w:color w:val="auto"/>
          <w:kern w:val="0"/>
          <w:sz w:val="28"/>
          <w:szCs w:val="28"/>
          <w:shd w:val="clear" w:fill="FFFFFF"/>
        </w:rPr>
        <w:t>分，自评</w:t>
      </w:r>
      <w:r>
        <w:rPr>
          <w:rFonts w:hint="eastAsia" w:ascii="仿宋" w:hAnsi="仿宋" w:eastAsia="仿宋" w:cs="仿宋"/>
          <w:color w:val="auto"/>
          <w:kern w:val="0"/>
          <w:sz w:val="28"/>
          <w:szCs w:val="28"/>
          <w:shd w:val="clear" w:fill="FFFFFF"/>
          <w:lang w:eastAsia="zh-CN"/>
        </w:rPr>
        <w:t>结果为</w:t>
      </w:r>
      <w:r>
        <w:rPr>
          <w:rFonts w:hint="eastAsia" w:ascii="仿宋" w:hAnsi="仿宋" w:eastAsia="仿宋" w:cs="仿宋"/>
          <w:color w:val="auto"/>
          <w:kern w:val="0"/>
          <w:sz w:val="28"/>
          <w:szCs w:val="28"/>
          <w:shd w:val="clear" w:fill="FFFFFF"/>
          <w:lang w:val="en-US" w:eastAsia="zh-CN"/>
        </w:rPr>
        <w:t>“良好”</w:t>
      </w:r>
      <w:r>
        <w:rPr>
          <w:rFonts w:hint="eastAsia" w:ascii="仿宋" w:hAnsi="仿宋" w:eastAsia="仿宋" w:cs="仿宋"/>
          <w:color w:val="auto"/>
          <w:kern w:val="0"/>
          <w:sz w:val="28"/>
          <w:szCs w:val="28"/>
          <w:shd w:val="clear" w:fill="FFFFFF"/>
        </w:rPr>
        <w:t>。</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存在的问题及原因分析</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我</w:t>
      </w:r>
      <w:r>
        <w:rPr>
          <w:rFonts w:hint="eastAsia" w:ascii="仿宋" w:hAnsi="仿宋" w:eastAsia="仿宋" w:cs="仿宋"/>
          <w:sz w:val="28"/>
          <w:szCs w:val="28"/>
          <w:lang w:eastAsia="zh-CN"/>
        </w:rPr>
        <w:t>局</w:t>
      </w:r>
      <w:r>
        <w:rPr>
          <w:rFonts w:hint="eastAsia" w:ascii="仿宋" w:hAnsi="仿宋" w:eastAsia="仿宋" w:cs="仿宋"/>
          <w:sz w:val="28"/>
          <w:szCs w:val="28"/>
        </w:rPr>
        <w:t>在编制部门年度预算时，虽然根据本单位职能职责和年度工作计划，但在20</w:t>
      </w:r>
      <w:r>
        <w:rPr>
          <w:rFonts w:hint="eastAsia" w:ascii="仿宋" w:hAnsi="仿宋" w:eastAsia="仿宋" w:cs="仿宋"/>
          <w:sz w:val="28"/>
          <w:szCs w:val="28"/>
          <w:lang w:val="en-US" w:eastAsia="zh-CN"/>
        </w:rPr>
        <w:t>21</w:t>
      </w:r>
      <w:r>
        <w:rPr>
          <w:rFonts w:hint="eastAsia" w:ascii="仿宋" w:hAnsi="仿宋" w:eastAsia="仿宋" w:cs="仿宋"/>
          <w:sz w:val="28"/>
          <w:szCs w:val="28"/>
        </w:rPr>
        <w:t>年部门预算执行过程中，仍然存在以下问题，年初预算编制不合理或部分经费计划比较紧张，往往需要在年度中间进行预算追加和调整。</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leftChars="0" w:right="0" w:firstLine="0" w:firstLineChars="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rPr>
      </w:pPr>
      <w:bookmarkStart w:id="0" w:name="RANGE!A1:H22"/>
      <w:r>
        <w:rPr>
          <w:rFonts w:hint="eastAsia" w:ascii="仿宋" w:hAnsi="仿宋" w:eastAsia="仿宋" w:cs="仿宋"/>
          <w:b/>
          <w:bCs/>
          <w:sz w:val="28"/>
          <w:szCs w:val="28"/>
        </w:rPr>
        <w:t>(一)完善绩效监控机制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(二)严格执行单位预算</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三</w:t>
      </w:r>
      <w:bookmarkStart w:id="1" w:name="_GoBack"/>
      <w:bookmarkEnd w:id="1"/>
      <w:r>
        <w:rPr>
          <w:rFonts w:hint="eastAsia" w:ascii="仿宋" w:hAnsi="仿宋" w:eastAsia="仿宋" w:cs="仿宋"/>
          <w:b/>
          <w:bCs/>
          <w:sz w:val="28"/>
          <w:szCs w:val="28"/>
        </w:rPr>
        <w:t>)加强财务知识培训</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聚焦提升财务人员业务技能、财经纪律意识等方面，加强新《预算法》《新政府会计制度》等学习培训，进一步提升业务人员能力。</w:t>
      </w:r>
    </w:p>
    <w:p>
      <w:pPr>
        <w:pStyle w:val="2"/>
        <w:keepNext w:val="0"/>
        <w:keepLines w:val="0"/>
        <w:pageBreakBefore w:val="0"/>
        <w:kinsoku/>
        <w:wordWrap/>
        <w:overflowPunct/>
        <w:topLinePunct w:val="0"/>
        <w:autoSpaceDE/>
        <w:autoSpaceDN/>
        <w:bidi w:val="0"/>
        <w:adjustRightInd/>
        <w:spacing w:line="480" w:lineRule="exact"/>
        <w:textAlignment w:val="auto"/>
        <w:rPr>
          <w:rFonts w:hint="eastAsia"/>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1FBA9"/>
    <w:multiLevelType w:val="singleLevel"/>
    <w:tmpl w:val="C661FBA9"/>
    <w:lvl w:ilvl="0" w:tentative="0">
      <w:start w:val="3"/>
      <w:numFmt w:val="decimal"/>
      <w:lvlText w:val="%1."/>
      <w:lvlJc w:val="left"/>
      <w:pPr>
        <w:tabs>
          <w:tab w:val="left" w:pos="312"/>
        </w:tabs>
      </w:pPr>
    </w:lvl>
  </w:abstractNum>
  <w:abstractNum w:abstractNumId="1">
    <w:nsid w:val="E64064A7"/>
    <w:multiLevelType w:val="singleLevel"/>
    <w:tmpl w:val="E64064A7"/>
    <w:lvl w:ilvl="0" w:tentative="0">
      <w:start w:val="6"/>
      <w:numFmt w:val="chineseCounting"/>
      <w:suff w:val="nothing"/>
      <w:lvlText w:val="%1、"/>
      <w:lvlJc w:val="left"/>
      <w:rPr>
        <w:rFonts w:hint="eastAsia"/>
      </w:rPr>
    </w:lvl>
  </w:abstractNum>
  <w:abstractNum w:abstractNumId="2">
    <w:nsid w:val="5B8DD22F"/>
    <w:multiLevelType w:val="singleLevel"/>
    <w:tmpl w:val="5B8DD22F"/>
    <w:lvl w:ilvl="0" w:tentative="0">
      <w:start w:val="1"/>
      <w:numFmt w:val="chineseCounting"/>
      <w:pStyle w:val="39"/>
      <w:suff w:val="nothing"/>
      <w:lvlText w:val="%1、"/>
      <w:lvlJc w:val="left"/>
      <w:pPr>
        <w:tabs>
          <w:tab w:val="left" w:pos="0"/>
        </w:tabs>
        <w:ind w:left="0" w:firstLine="640"/>
      </w:pPr>
      <w:rPr>
        <w:rFonts w:hint="eastAsia"/>
      </w:rPr>
    </w:lvl>
  </w:abstractNum>
  <w:abstractNum w:abstractNumId="3">
    <w:nsid w:val="6017706B"/>
    <w:multiLevelType w:val="singleLevel"/>
    <w:tmpl w:val="6017706B"/>
    <w:lvl w:ilvl="0" w:tentative="0">
      <w:start w:val="1"/>
      <w:numFmt w:val="decimal"/>
      <w:pStyle w:val="42"/>
      <w:suff w:val="nothing"/>
      <w:lvlText w:val="%1."/>
      <w:lvlJc w:val="left"/>
      <w:pPr>
        <w:tabs>
          <w:tab w:val="left" w:pos="0"/>
        </w:tabs>
        <w:ind w:left="0" w:firstLine="640"/>
      </w:pPr>
      <w:rPr>
        <w:rFonts w:hint="default" w:ascii="宋体" w:hAnsi="宋体" w:eastAsia="宋体" w:cs="宋体"/>
      </w:rPr>
    </w:lvl>
  </w:abstractNum>
  <w:abstractNum w:abstractNumId="4">
    <w:nsid w:val="601F3ED7"/>
    <w:multiLevelType w:val="singleLevel"/>
    <w:tmpl w:val="601F3ED7"/>
    <w:lvl w:ilvl="0" w:tentative="0">
      <w:start w:val="1"/>
      <w:numFmt w:val="chineseCounting"/>
      <w:pStyle w:val="38"/>
      <w:suff w:val="nothing"/>
      <w:lvlText w:val="（%1）"/>
      <w:lvlJc w:val="left"/>
      <w:pPr>
        <w:tabs>
          <w:tab w:val="left" w:pos="0"/>
        </w:tabs>
        <w:ind w:left="0" w:firstLine="64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FlOGYxNjE5NDI2NTM2YjFlYTcxNTc5ZTI2NGYifQ=="/>
  </w:docVars>
  <w:rsids>
    <w:rsidRoot w:val="00000000"/>
    <w:rsid w:val="04A72784"/>
    <w:rsid w:val="06513245"/>
    <w:rsid w:val="09D41128"/>
    <w:rsid w:val="0B3554C5"/>
    <w:rsid w:val="0BA61872"/>
    <w:rsid w:val="133B250C"/>
    <w:rsid w:val="13CD0E0F"/>
    <w:rsid w:val="17400AAE"/>
    <w:rsid w:val="1A501008"/>
    <w:rsid w:val="1C3E1334"/>
    <w:rsid w:val="1D323FBF"/>
    <w:rsid w:val="1EAC476E"/>
    <w:rsid w:val="20116A76"/>
    <w:rsid w:val="23446550"/>
    <w:rsid w:val="24092228"/>
    <w:rsid w:val="272D447F"/>
    <w:rsid w:val="2D421069"/>
    <w:rsid w:val="3A3827CC"/>
    <w:rsid w:val="3A8279F1"/>
    <w:rsid w:val="3E48034E"/>
    <w:rsid w:val="45AD0E01"/>
    <w:rsid w:val="466624C7"/>
    <w:rsid w:val="47265666"/>
    <w:rsid w:val="49090BD4"/>
    <w:rsid w:val="49444348"/>
    <w:rsid w:val="5311540D"/>
    <w:rsid w:val="586A78CC"/>
    <w:rsid w:val="59CF46DC"/>
    <w:rsid w:val="59F61EDE"/>
    <w:rsid w:val="5BA55220"/>
    <w:rsid w:val="5CD60092"/>
    <w:rsid w:val="610A5E3D"/>
    <w:rsid w:val="62891725"/>
    <w:rsid w:val="62F361ED"/>
    <w:rsid w:val="656515D6"/>
    <w:rsid w:val="715217A9"/>
    <w:rsid w:val="72116CCE"/>
    <w:rsid w:val="7D2D53B2"/>
    <w:rsid w:val="7DB50DE3"/>
    <w:rsid w:val="7EF96A16"/>
    <w:rsid w:val="7F7B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Normal Indent"/>
    <w:basedOn w:val="1"/>
    <w:unhideWhenUsed/>
    <w:qFormat/>
    <w:uiPriority w:val="0"/>
    <w:pPr>
      <w:ind w:firstLine="88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FollowedHyperlink"/>
    <w:basedOn w:val="9"/>
    <w:qFormat/>
    <w:uiPriority w:val="0"/>
    <w:rPr>
      <w:color w:val="444444"/>
      <w:u w:val="none"/>
    </w:rPr>
  </w:style>
  <w:style w:type="character" w:styleId="12">
    <w:name w:val="Hyperlink"/>
    <w:basedOn w:val="9"/>
    <w:qFormat/>
    <w:uiPriority w:val="0"/>
    <w:rPr>
      <w:color w:val="444444"/>
      <w:u w:val="none"/>
    </w:rPr>
  </w:style>
  <w:style w:type="character" w:customStyle="1" w:styleId="13">
    <w:name w:val="gai"/>
    <w:basedOn w:val="9"/>
    <w:qFormat/>
    <w:uiPriority w:val="0"/>
  </w:style>
  <w:style w:type="character" w:customStyle="1" w:styleId="14">
    <w:name w:val="gai1"/>
    <w:basedOn w:val="9"/>
    <w:qFormat/>
    <w:uiPriority w:val="0"/>
  </w:style>
  <w:style w:type="character" w:customStyle="1" w:styleId="15">
    <w:name w:val="gai2"/>
    <w:basedOn w:val="9"/>
    <w:qFormat/>
    <w:uiPriority w:val="0"/>
  </w:style>
  <w:style w:type="character" w:customStyle="1" w:styleId="16">
    <w:name w:val="gai3"/>
    <w:basedOn w:val="9"/>
    <w:qFormat/>
    <w:uiPriority w:val="0"/>
  </w:style>
  <w:style w:type="character" w:customStyle="1" w:styleId="17">
    <w:name w:val="gai4"/>
    <w:basedOn w:val="9"/>
    <w:qFormat/>
    <w:uiPriority w:val="0"/>
  </w:style>
  <w:style w:type="character" w:customStyle="1" w:styleId="18">
    <w:name w:val="you"/>
    <w:basedOn w:val="9"/>
    <w:qFormat/>
    <w:uiPriority w:val="0"/>
  </w:style>
  <w:style w:type="character" w:customStyle="1" w:styleId="19">
    <w:name w:val="info-valid"/>
    <w:basedOn w:val="9"/>
    <w:qFormat/>
    <w:uiPriority w:val="0"/>
    <w:rPr>
      <w:color w:val="444444"/>
    </w:rPr>
  </w:style>
  <w:style w:type="character" w:customStyle="1" w:styleId="20">
    <w:name w:val="tit2"/>
    <w:basedOn w:val="9"/>
    <w:qFormat/>
    <w:uiPriority w:val="0"/>
    <w:rPr>
      <w:color w:val="1D0000"/>
      <w:sz w:val="33"/>
      <w:szCs w:val="33"/>
    </w:rPr>
  </w:style>
  <w:style w:type="character" w:customStyle="1" w:styleId="21">
    <w:name w:val="tianqi"/>
    <w:basedOn w:val="9"/>
    <w:qFormat/>
    <w:uiPriority w:val="0"/>
  </w:style>
  <w:style w:type="character" w:customStyle="1" w:styleId="22">
    <w:name w:val="sjzs"/>
    <w:basedOn w:val="9"/>
    <w:qFormat/>
    <w:uiPriority w:val="0"/>
    <w:rPr>
      <w:sz w:val="27"/>
      <w:szCs w:val="27"/>
    </w:rPr>
  </w:style>
  <w:style w:type="character" w:customStyle="1" w:styleId="23">
    <w:name w:val="quanp"/>
    <w:basedOn w:val="9"/>
    <w:qFormat/>
    <w:uiPriority w:val="0"/>
    <w:rPr>
      <w:color w:val="FFFFFF"/>
      <w:shd w:val="clear" w:fill="7CB8FE"/>
    </w:rPr>
  </w:style>
  <w:style w:type="character" w:customStyle="1" w:styleId="24">
    <w:name w:val="lname"/>
    <w:basedOn w:val="9"/>
    <w:qFormat/>
    <w:uiPriority w:val="0"/>
    <w:rPr>
      <w:color w:val="000000"/>
      <w:sz w:val="30"/>
      <w:szCs w:val="30"/>
    </w:rPr>
  </w:style>
  <w:style w:type="character" w:customStyle="1" w:styleId="25">
    <w:name w:val="first-child4"/>
    <w:basedOn w:val="9"/>
    <w:qFormat/>
    <w:uiPriority w:val="0"/>
    <w:rPr>
      <w:color w:val="BD1B09"/>
    </w:rPr>
  </w:style>
  <w:style w:type="character" w:customStyle="1" w:styleId="26">
    <w:name w:val="first-child5"/>
    <w:basedOn w:val="9"/>
    <w:qFormat/>
    <w:uiPriority w:val="0"/>
    <w:rPr>
      <w:color w:val="878787"/>
      <w:sz w:val="36"/>
      <w:szCs w:val="36"/>
      <w:shd w:val="clear" w:fill="FFFFFF"/>
    </w:rPr>
  </w:style>
  <w:style w:type="character" w:customStyle="1" w:styleId="27">
    <w:name w:val="ldjs"/>
    <w:basedOn w:val="9"/>
    <w:qFormat/>
    <w:uiPriority w:val="0"/>
    <w:rPr>
      <w:color w:val="666666"/>
      <w:sz w:val="24"/>
      <w:szCs w:val="24"/>
    </w:rPr>
  </w:style>
  <w:style w:type="character" w:customStyle="1" w:styleId="28">
    <w:name w:val="quanp2"/>
    <w:basedOn w:val="9"/>
    <w:qFormat/>
    <w:uiPriority w:val="0"/>
    <w:rPr>
      <w:color w:val="FFFFFF"/>
      <w:sz w:val="0"/>
      <w:szCs w:val="0"/>
      <w:shd w:val="clear" w:fill="7CB8FE"/>
    </w:rPr>
  </w:style>
  <w:style w:type="character" w:customStyle="1" w:styleId="29">
    <w:name w:val="jiaoluo"/>
    <w:basedOn w:val="9"/>
    <w:qFormat/>
    <w:uiPriority w:val="0"/>
  </w:style>
  <w:style w:type="character" w:customStyle="1" w:styleId="30">
    <w:name w:val="last3"/>
    <w:basedOn w:val="9"/>
    <w:qFormat/>
    <w:uiPriority w:val="0"/>
  </w:style>
  <w:style w:type="character" w:customStyle="1" w:styleId="31">
    <w:name w:val="last4"/>
    <w:basedOn w:val="9"/>
    <w:qFormat/>
    <w:uiPriority w:val="0"/>
  </w:style>
  <w:style w:type="character" w:customStyle="1" w:styleId="32">
    <w:name w:val="fanhui"/>
    <w:basedOn w:val="9"/>
    <w:qFormat/>
    <w:uiPriority w:val="0"/>
    <w:rPr>
      <w:color w:val="FFFFFF"/>
      <w:sz w:val="24"/>
      <w:szCs w:val="24"/>
    </w:rPr>
  </w:style>
  <w:style w:type="character" w:customStyle="1" w:styleId="33">
    <w:name w:val="jiaoluo2"/>
    <w:basedOn w:val="9"/>
    <w:qFormat/>
    <w:uiPriority w:val="0"/>
  </w:style>
  <w:style w:type="character" w:customStyle="1" w:styleId="34">
    <w:name w:val="zuo"/>
    <w:basedOn w:val="9"/>
    <w:qFormat/>
    <w:uiPriority w:val="0"/>
  </w:style>
  <w:style w:type="character" w:customStyle="1" w:styleId="35">
    <w:name w:val="dcs"/>
    <w:basedOn w:val="9"/>
    <w:qFormat/>
    <w:uiPriority w:val="0"/>
    <w:rPr>
      <w:color w:val="BD1B09"/>
    </w:rPr>
  </w:style>
  <w:style w:type="character" w:customStyle="1" w:styleId="36">
    <w:name w:val="time"/>
    <w:basedOn w:val="9"/>
    <w:qFormat/>
    <w:uiPriority w:val="0"/>
    <w:rPr>
      <w:color w:val="999999"/>
    </w:rPr>
  </w:style>
  <w:style w:type="character" w:customStyle="1" w:styleId="37">
    <w:name w:val="time1"/>
    <w:basedOn w:val="9"/>
    <w:qFormat/>
    <w:uiPriority w:val="0"/>
    <w:rPr>
      <w:color w:val="999999"/>
    </w:rPr>
  </w:style>
  <w:style w:type="paragraph" w:customStyle="1" w:styleId="38">
    <w:name w:val="公文标题2"/>
    <w:basedOn w:val="39"/>
    <w:next w:val="40"/>
    <w:qFormat/>
    <w:uiPriority w:val="0"/>
    <w:pPr>
      <w:numPr>
        <w:numId w:val="1"/>
      </w:numPr>
      <w:tabs>
        <w:tab w:val="left" w:pos="0"/>
      </w:tabs>
      <w:ind w:firstLine="420"/>
      <w:outlineLvl w:val="1"/>
    </w:pPr>
    <w:rPr>
      <w:rFonts w:ascii="楷体" w:hAnsi="楷体" w:eastAsia="楷体"/>
      <w:szCs w:val="22"/>
    </w:rPr>
  </w:style>
  <w:style w:type="paragraph" w:customStyle="1" w:styleId="39">
    <w:name w:val="公文标题1"/>
    <w:basedOn w:val="1"/>
    <w:next w:val="40"/>
    <w:qFormat/>
    <w:uiPriority w:val="0"/>
    <w:pPr>
      <w:numPr>
        <w:ilvl w:val="0"/>
        <w:numId w:val="2"/>
      </w:numPr>
      <w:tabs>
        <w:tab w:val="clear" w:pos="0"/>
      </w:tabs>
      <w:ind w:firstLine="720" w:firstLineChars="200"/>
      <w:outlineLvl w:val="0"/>
    </w:pPr>
    <w:rPr>
      <w:rFonts w:ascii="黑体" w:hAnsi="黑体" w:eastAsia="黑体" w:cs="黑体"/>
      <w:sz w:val="32"/>
    </w:rPr>
  </w:style>
  <w:style w:type="paragraph" w:customStyle="1" w:styleId="40">
    <w:name w:val="公文正文"/>
    <w:basedOn w:val="1"/>
    <w:link w:val="43"/>
    <w:qFormat/>
    <w:uiPriority w:val="0"/>
    <w:pPr>
      <w:ind w:firstLine="720" w:firstLineChars="200"/>
    </w:pPr>
    <w:rPr>
      <w:rFonts w:ascii="仿宋" w:hAnsi="仿宋" w:eastAsia="仿宋" w:cs="黑体"/>
      <w:sz w:val="32"/>
    </w:rPr>
  </w:style>
  <w:style w:type="character" w:customStyle="1" w:styleId="41">
    <w:name w:val="公文标题3 Char"/>
    <w:link w:val="42"/>
    <w:qFormat/>
    <w:uiPriority w:val="0"/>
    <w:rPr>
      <w:rFonts w:ascii="仿宋" w:hAnsi="仿宋" w:eastAsia="仿宋"/>
    </w:rPr>
  </w:style>
  <w:style w:type="paragraph" w:customStyle="1" w:styleId="42">
    <w:name w:val="公文标题3"/>
    <w:basedOn w:val="38"/>
    <w:link w:val="41"/>
    <w:qFormat/>
    <w:uiPriority w:val="0"/>
    <w:pPr>
      <w:numPr>
        <w:numId w:val="3"/>
      </w:numPr>
      <w:ind w:firstLine="420"/>
      <w:outlineLvl w:val="2"/>
    </w:pPr>
    <w:rPr>
      <w:rFonts w:ascii="仿宋" w:hAnsi="仿宋" w:eastAsia="仿宋"/>
    </w:rPr>
  </w:style>
  <w:style w:type="character" w:customStyle="1" w:styleId="43">
    <w:name w:val="公文正文 Char"/>
    <w:link w:val="40"/>
    <w:qFormat/>
    <w:uiPriority w:val="0"/>
    <w:rPr>
      <w:rFonts w:ascii="仿宋" w:hAnsi="仿宋" w:eastAsia="仿宋" w:cs="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7959</Words>
  <Characters>8331</Characters>
  <Lines>0</Lines>
  <Paragraphs>0</Paragraphs>
  <TotalTime>28</TotalTime>
  <ScaleCrop>false</ScaleCrop>
  <LinksUpToDate>false</LinksUpToDate>
  <CharactersWithSpaces>8543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一拳打死一群嘤嘤怪</cp:lastModifiedBy>
  <dcterms:modified xsi:type="dcterms:W3CDTF">2022-11-23T16:35:28Z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2F54F18A2CE84DADA1B21E746E2F1685</vt:lpwstr>
  </property>
</Properties>
</file>