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00" w:lineRule="atLeast"/>
        <w:ind w:left="0" w:right="0"/>
        <w:jc w:val="both"/>
      </w:pPr>
      <w:r>
        <w:rPr>
          <w:rFonts w:hint="eastAsia" w:ascii="宋体" w:hAnsi="宋体" w:eastAsia="宋体" w:cs="宋体"/>
          <w:color w:val="444444"/>
          <w:sz w:val="28"/>
          <w:szCs w:val="28"/>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00" w:lineRule="atLeast"/>
        <w:ind w:left="0" w:right="0"/>
        <w:jc w:val="center"/>
        <w:rPr>
          <w:rFonts w:hint="eastAsia" w:eastAsia="宋体"/>
          <w:lang w:eastAsia="zh-CN"/>
        </w:rPr>
      </w:pPr>
      <w:bookmarkStart w:id="2" w:name="_GoBack"/>
      <w:r>
        <w:rPr>
          <w:rFonts w:hint="default" w:ascii="Times New Roman" w:hAnsi="Times New Roman" w:eastAsia="微软雅黑" w:cs="Times New Roman"/>
          <w:b/>
          <w:bCs/>
          <w:color w:val="444444"/>
          <w:sz w:val="28"/>
          <w:szCs w:val="28"/>
          <w:shd w:val="clear" w:fill="FFFFFF"/>
        </w:rPr>
        <w:t>2021</w:t>
      </w:r>
      <w:r>
        <w:rPr>
          <w:rFonts w:hint="eastAsia" w:ascii="宋体" w:hAnsi="宋体" w:eastAsia="宋体" w:cs="宋体"/>
          <w:b/>
          <w:bCs/>
          <w:color w:val="444444"/>
          <w:sz w:val="28"/>
          <w:szCs w:val="28"/>
          <w:shd w:val="clear" w:fill="FFFFFF"/>
        </w:rPr>
        <w:t>年度部门整体支出绩效评价报告</w:t>
      </w:r>
    </w:p>
    <w:bookmarkEnd w:id="2"/>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00" w:lineRule="atLeast"/>
        <w:ind w:left="0" w:right="0"/>
        <w:jc w:val="left"/>
      </w:pPr>
      <w:r>
        <w:rPr>
          <w:rFonts w:hint="eastAsia" w:ascii="宋体" w:hAnsi="宋体" w:eastAsia="宋体" w:cs="宋体"/>
          <w:color w:val="444444"/>
          <w:kern w:val="0"/>
          <w:sz w:val="28"/>
          <w:szCs w:val="28"/>
          <w:shd w:val="clear" w:fill="FFFFFF"/>
        </w:rPr>
        <w:t>一、部门概况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00" w:lineRule="atLeast"/>
        <w:ind w:left="0" w:right="0"/>
        <w:jc w:val="left"/>
        <w:rPr>
          <w:rFonts w:hint="eastAsia" w:ascii="宋体" w:hAnsi="宋体" w:eastAsia="宋体" w:cs="宋体"/>
          <w:color w:val="444444"/>
          <w:kern w:val="0"/>
          <w:sz w:val="28"/>
          <w:szCs w:val="28"/>
          <w:shd w:val="clear" w:fill="FFFFFF"/>
        </w:rPr>
      </w:pPr>
      <w:r>
        <w:rPr>
          <w:rFonts w:hint="eastAsia" w:ascii="宋体" w:hAnsi="宋体" w:eastAsia="宋体" w:cs="宋体"/>
          <w:color w:val="444444"/>
          <w:kern w:val="0"/>
          <w:sz w:val="28"/>
          <w:szCs w:val="28"/>
          <w:shd w:val="clear" w:fill="FFFFFF"/>
        </w:rPr>
        <w:t>（一）基本情况。</w:t>
      </w:r>
    </w:p>
    <w:p>
      <w:pPr>
        <w:keepNext w:val="0"/>
        <w:keepLines w:val="0"/>
        <w:widowControl w:val="0"/>
        <w:suppressLineNumbers w:val="0"/>
        <w:spacing w:before="0" w:beforeAutospacing="1" w:after="0" w:afterAutospacing="1" w:line="480" w:lineRule="exact"/>
        <w:ind w:left="0" w:right="0" w:firstLine="480" w:firstLineChars="200"/>
        <w:jc w:val="left"/>
        <w:rPr>
          <w:rFonts w:hint="default" w:ascii="宋体" w:hAnsi="宋体" w:eastAsia="宋体" w:cs="宋体"/>
          <w:color w:val="444444"/>
          <w:kern w:val="0"/>
          <w:sz w:val="28"/>
          <w:szCs w:val="28"/>
          <w:shd w:val="clear" w:fill="FFFFFF"/>
          <w:lang w:val="en-US" w:eastAsia="zh-CN"/>
        </w:rPr>
      </w:pPr>
      <w:r>
        <w:rPr>
          <w:rFonts w:hint="eastAsia" w:ascii="宋体" w:hAnsi="宋体" w:eastAsia="宋体" w:cs="宋体"/>
          <w:kern w:val="2"/>
          <w:sz w:val="24"/>
          <w:szCs w:val="24"/>
          <w:lang w:val="en-US" w:eastAsia="zh-CN" w:bidi="ar"/>
        </w:rPr>
        <w:t>邵阳市北塔区人大常委会(以下简称区人大)为正处级，由区委统一领导。</w:t>
      </w:r>
    </w:p>
    <w:p>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300" w:afterAutospacing="0" w:line="600" w:lineRule="atLeast"/>
        <w:ind w:left="0" w:right="0"/>
        <w:jc w:val="left"/>
        <w:rPr>
          <w:rFonts w:hint="eastAsia" w:ascii="宋体" w:hAnsi="宋体" w:eastAsia="宋体" w:cs="宋体"/>
          <w:color w:val="444444"/>
          <w:kern w:val="0"/>
          <w:sz w:val="28"/>
          <w:szCs w:val="28"/>
          <w:shd w:val="clear" w:fill="FFFFFF"/>
        </w:rPr>
      </w:pPr>
      <w:r>
        <w:rPr>
          <w:rFonts w:hint="eastAsia" w:ascii="宋体" w:hAnsi="宋体" w:eastAsia="宋体" w:cs="宋体"/>
          <w:color w:val="444444"/>
          <w:kern w:val="0"/>
          <w:sz w:val="28"/>
          <w:szCs w:val="28"/>
          <w:shd w:val="clear" w:fill="FFFFFF"/>
        </w:rPr>
        <w:t>主要职能。</w:t>
      </w:r>
    </w:p>
    <w:p>
      <w:pPr>
        <w:keepNext w:val="0"/>
        <w:keepLines w:val="0"/>
        <w:widowControl w:val="0"/>
        <w:suppressLineNumbers w:val="0"/>
        <w:spacing w:before="0" w:beforeAutospacing="1" w:after="0" w:afterAutospacing="1" w:line="480" w:lineRule="exact"/>
        <w:ind w:left="0" w:right="0" w:firstLine="480" w:firstLineChars="200"/>
        <w:jc w:val="left"/>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区人大常委会是由区人民代表大会选举产生，对人民代表大会负责并报告工作的常设机关，其主要职能是：在本行政区域内，保证宪法、法律、行政法规和上级人民代表大会及其常务委员会决议的遵守和执行；领导或者主持本级人民代表大会代表的选举；召集本级人民代表大会会议；讨论、决定本行政区域内的政治经济、教育、科学、文化、卫生、环境和资源保护、民政、民族等工作的重大事项；根据本级人民政府的建议，决定对本级行政区域内的国民经济和社会发展计划、预算的部分变更；监督区人民政府、监察委员会、人民法院和人民检察院的工作，联系本级人民代表大会代表，受理人民群众对上述机关和国家工作人员的申诉和意见；撤销下一级人民代表大会的不适当的决议；撤销本级人民政府的不适当的决定和命令；在区人民代表大会闭会期间，决定区人民政府副区长的个别任免，区人民政府区长、人民法院院长和人民检察院检察长因故不能担任职务的时候，从其副职领导中决定代理的人选；负责区人民政府组成人员的人事任免，任免区人民法院副院长、庭长、副庭长、审判委员会委员、审判员，任免区人民检察院副检察长、检察委员会委员、检察员等工作；在区人民代表大会闭会期间，决定撤销个别副区长的职务，决定撤销由其任命的区“一府两院”人员的有关职务；在区人民代表大会闭会期间，补选上一级人民代表大会出缺的代表和罢免个别代表；决定授予地方的荣誉称号；完成区委和上级人大常委会交给的其它工作任务。</w:t>
      </w:r>
    </w:p>
    <w:p>
      <w:pPr>
        <w:keepNext w:val="0"/>
        <w:keepLines w:val="0"/>
        <w:widowControl w:val="0"/>
        <w:numPr>
          <w:ilvl w:val="0"/>
          <w:numId w:val="1"/>
        </w:numPr>
        <w:suppressLineNumbers w:val="0"/>
        <w:spacing w:before="0" w:beforeAutospacing="1" w:after="0" w:afterAutospacing="1" w:line="480" w:lineRule="exact"/>
        <w:ind w:left="0" w:leftChars="0" w:right="0" w:firstLine="0" w:firstLineChars="0"/>
        <w:jc w:val="left"/>
        <w:rPr>
          <w:rFonts w:hint="eastAsia" w:ascii="宋体" w:hAnsi="宋体" w:eastAsia="宋体" w:cs="宋体"/>
          <w:color w:val="444444"/>
          <w:kern w:val="0"/>
          <w:sz w:val="28"/>
          <w:szCs w:val="28"/>
          <w:shd w:val="clear" w:fill="FFFFFF"/>
        </w:rPr>
      </w:pPr>
      <w:r>
        <w:rPr>
          <w:rFonts w:hint="eastAsia" w:ascii="宋体" w:hAnsi="宋体" w:eastAsia="宋体" w:cs="宋体"/>
          <w:color w:val="444444"/>
          <w:kern w:val="0"/>
          <w:sz w:val="28"/>
          <w:szCs w:val="28"/>
          <w:shd w:val="clear" w:fill="FFFFFF"/>
        </w:rPr>
        <w:t>机构情况。</w:t>
      </w:r>
    </w:p>
    <w:p>
      <w:pPr>
        <w:keepNext w:val="0"/>
        <w:keepLines w:val="0"/>
        <w:widowControl w:val="0"/>
        <w:suppressLineNumbers w:val="0"/>
        <w:spacing w:before="0" w:beforeAutospacing="1" w:after="0" w:afterAutospacing="1" w:line="480" w:lineRule="exact"/>
        <w:ind w:left="0" w:right="0" w:firstLine="480" w:firstLineChars="200"/>
        <w:jc w:val="left"/>
        <w:rPr>
          <w:rFonts w:hint="eastAsia" w:ascii="宋体" w:hAnsi="宋体" w:eastAsia="宋体" w:cs="宋体"/>
          <w:color w:val="444444"/>
          <w:kern w:val="0"/>
          <w:sz w:val="28"/>
          <w:szCs w:val="28"/>
          <w:shd w:val="clear" w:fill="FFFFFF"/>
        </w:rPr>
      </w:pPr>
      <w:r>
        <w:rPr>
          <w:rFonts w:hint="eastAsia" w:ascii="宋体" w:hAnsi="宋体" w:eastAsia="宋体" w:cs="宋体"/>
          <w:kern w:val="2"/>
          <w:sz w:val="24"/>
          <w:szCs w:val="24"/>
          <w:lang w:val="en-US" w:eastAsia="zh-CN" w:bidi="ar"/>
        </w:rPr>
        <w:t>邵阳市北塔区人大常委会内设机构包括：北塔区人大常委会机关本级，本单位下设办公室、监察和司法委员会、财政经济委员会、教育科学文化卫生委员会、环境与资源保护委员会、农业与农村委员会、选举任免联络工作委员会7个委室。</w:t>
      </w:r>
    </w:p>
    <w:p>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300" w:afterAutospacing="0" w:line="600" w:lineRule="atLeast"/>
        <w:ind w:left="0" w:leftChars="0" w:right="0" w:firstLine="0" w:firstLineChars="0"/>
        <w:jc w:val="left"/>
        <w:rPr>
          <w:rFonts w:hint="eastAsia" w:ascii="宋体" w:hAnsi="宋体" w:eastAsia="宋体" w:cs="宋体"/>
          <w:color w:val="444444"/>
          <w:kern w:val="0"/>
          <w:sz w:val="28"/>
          <w:szCs w:val="28"/>
          <w:shd w:val="clear" w:fill="FFFFFF"/>
        </w:rPr>
      </w:pPr>
      <w:r>
        <w:rPr>
          <w:rFonts w:hint="eastAsia" w:ascii="宋体" w:hAnsi="宋体" w:eastAsia="宋体" w:cs="宋体"/>
          <w:color w:val="444444"/>
          <w:kern w:val="0"/>
          <w:sz w:val="28"/>
          <w:szCs w:val="28"/>
          <w:shd w:val="clear" w:fill="FFFFFF"/>
        </w:rPr>
        <w:t>人员情况。</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300" w:afterAutospacing="0" w:line="600" w:lineRule="atLeast"/>
        <w:ind w:leftChars="0" w:right="0" w:rightChars="0" w:firstLine="480" w:firstLineChars="200"/>
        <w:jc w:val="left"/>
        <w:rPr>
          <w:rFonts w:hint="eastAsia" w:ascii="宋体" w:hAnsi="宋体" w:eastAsia="宋体" w:cs="宋体"/>
          <w:color w:val="444444"/>
          <w:kern w:val="0"/>
          <w:sz w:val="28"/>
          <w:szCs w:val="28"/>
          <w:shd w:val="clear" w:fill="FFFFFF"/>
        </w:rPr>
      </w:pPr>
      <w:r>
        <w:rPr>
          <w:rFonts w:hint="eastAsia" w:ascii="宋体" w:hAnsi="宋体" w:eastAsia="宋体" w:cs="宋体"/>
          <w:kern w:val="2"/>
          <w:sz w:val="24"/>
          <w:szCs w:val="24"/>
          <w:lang w:val="en-US" w:eastAsia="zh-CN" w:bidi="ar"/>
        </w:rPr>
        <w:t>邵阳市北塔区人大常委会编制人数15人，实际人数38人，其中在职人数26人，离退休12人，遗属补助人数0人，小车编制数0台，无房屋。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00" w:lineRule="atLeast"/>
        <w:ind w:left="0" w:right="0"/>
        <w:jc w:val="left"/>
      </w:pPr>
      <w:r>
        <w:rPr>
          <w:rFonts w:hint="eastAsia" w:ascii="宋体" w:hAnsi="宋体" w:eastAsia="宋体" w:cs="宋体"/>
          <w:color w:val="444444"/>
          <w:kern w:val="0"/>
          <w:sz w:val="28"/>
          <w:szCs w:val="28"/>
          <w:shd w:val="clear" w:fill="FFFFFF"/>
        </w:rPr>
        <w:t>二、部门整体支出管理及使用情况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00" w:lineRule="atLeast"/>
        <w:ind w:left="0" w:right="0"/>
        <w:jc w:val="left"/>
      </w:pPr>
      <w:r>
        <w:rPr>
          <w:rFonts w:hint="eastAsia" w:ascii="宋体" w:hAnsi="宋体" w:eastAsia="宋体" w:cs="宋体"/>
          <w:color w:val="444444"/>
          <w:kern w:val="0"/>
          <w:sz w:val="28"/>
          <w:szCs w:val="28"/>
          <w:shd w:val="clear" w:fill="FFFFFF"/>
        </w:rPr>
        <w:t>（一）基本支出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00" w:lineRule="atLeast"/>
        <w:ind w:left="0" w:right="0"/>
        <w:jc w:val="left"/>
      </w:pPr>
      <w:r>
        <w:rPr>
          <w:rFonts w:hint="eastAsia" w:ascii="宋体" w:hAnsi="宋体" w:eastAsia="宋体" w:cs="宋体"/>
          <w:color w:val="444444"/>
          <w:kern w:val="0"/>
          <w:sz w:val="28"/>
          <w:szCs w:val="28"/>
          <w:shd w:val="clear" w:fill="FFFFFF"/>
        </w:rPr>
        <w:t>基本支出系保障我局机构正常运转、完成日常工作任务而发生的人员支出和公用支出，包括用于在职和离退休人员基本工资、津贴补贴等人员经费以及办公费、印刷费、水电费、办公设备购置等日常公用经费。2021年我局基本支出</w:t>
      </w:r>
      <w:r>
        <w:rPr>
          <w:rFonts w:hint="eastAsia" w:ascii="宋体" w:hAnsi="宋体" w:eastAsia="宋体" w:cs="宋体"/>
          <w:color w:val="444444"/>
          <w:kern w:val="0"/>
          <w:sz w:val="28"/>
          <w:szCs w:val="28"/>
          <w:shd w:val="clear" w:fill="FFFFFF"/>
          <w:lang w:val="en-US" w:eastAsia="zh-CN"/>
        </w:rPr>
        <w:t>690.55</w:t>
      </w:r>
      <w:r>
        <w:rPr>
          <w:rFonts w:hint="eastAsia" w:ascii="宋体" w:hAnsi="宋体" w:eastAsia="宋体" w:cs="宋体"/>
          <w:color w:val="444444"/>
          <w:kern w:val="0"/>
          <w:sz w:val="28"/>
          <w:szCs w:val="28"/>
          <w:shd w:val="clear" w:fill="FFFFFF"/>
        </w:rPr>
        <w:t>万元，比上年同口径增加</w:t>
      </w:r>
      <w:r>
        <w:rPr>
          <w:rFonts w:hint="eastAsia" w:ascii="宋体" w:hAnsi="宋体" w:eastAsia="宋体" w:cs="宋体"/>
          <w:color w:val="444444"/>
          <w:kern w:val="0"/>
          <w:sz w:val="28"/>
          <w:szCs w:val="28"/>
          <w:shd w:val="clear" w:fill="FFFFFF"/>
          <w:lang w:val="en-US" w:eastAsia="zh-CN"/>
        </w:rPr>
        <w:t>260.83</w:t>
      </w:r>
      <w:r>
        <w:rPr>
          <w:rFonts w:hint="eastAsia" w:ascii="宋体" w:hAnsi="宋体" w:eastAsia="宋体" w:cs="宋体"/>
          <w:color w:val="444444"/>
          <w:kern w:val="0"/>
          <w:sz w:val="28"/>
          <w:szCs w:val="28"/>
          <w:shd w:val="clear" w:fill="FFFFFF"/>
        </w:rPr>
        <w:t>万元，增长</w:t>
      </w:r>
      <w:r>
        <w:rPr>
          <w:rFonts w:hint="eastAsia" w:ascii="宋体" w:hAnsi="宋体" w:eastAsia="宋体" w:cs="宋体"/>
          <w:color w:val="444444"/>
          <w:kern w:val="0"/>
          <w:sz w:val="28"/>
          <w:szCs w:val="28"/>
          <w:shd w:val="clear" w:fill="FFFFFF"/>
          <w:lang w:val="en-US" w:eastAsia="zh-CN"/>
        </w:rPr>
        <w:t>60.7</w:t>
      </w:r>
      <w:r>
        <w:rPr>
          <w:rFonts w:hint="eastAsia" w:ascii="宋体" w:hAnsi="宋体" w:eastAsia="宋体" w:cs="宋体"/>
          <w:color w:val="444444"/>
          <w:kern w:val="0"/>
          <w:sz w:val="28"/>
          <w:szCs w:val="28"/>
          <w:shd w:val="clear" w:fill="FFFFFF"/>
        </w:rPr>
        <w:t>%。其中：工资福利支出</w:t>
      </w:r>
      <w:r>
        <w:rPr>
          <w:rFonts w:hint="eastAsia" w:ascii="宋体" w:hAnsi="宋体" w:eastAsia="宋体" w:cs="宋体"/>
          <w:color w:val="444444"/>
          <w:kern w:val="0"/>
          <w:sz w:val="28"/>
          <w:szCs w:val="28"/>
          <w:shd w:val="clear" w:fill="FFFFFF"/>
          <w:lang w:val="en-US" w:eastAsia="zh-CN"/>
        </w:rPr>
        <w:t>350.4</w:t>
      </w:r>
      <w:r>
        <w:rPr>
          <w:rFonts w:hint="eastAsia" w:ascii="宋体" w:hAnsi="宋体" w:eastAsia="宋体" w:cs="宋体"/>
          <w:color w:val="444444"/>
          <w:kern w:val="0"/>
          <w:sz w:val="28"/>
          <w:szCs w:val="28"/>
          <w:shd w:val="clear" w:fill="FFFFFF"/>
        </w:rPr>
        <w:t>万元，商品和服务支出</w:t>
      </w:r>
      <w:r>
        <w:rPr>
          <w:rFonts w:hint="eastAsia" w:ascii="宋体" w:hAnsi="宋体" w:eastAsia="宋体" w:cs="宋体"/>
          <w:color w:val="444444"/>
          <w:kern w:val="0"/>
          <w:sz w:val="28"/>
          <w:szCs w:val="28"/>
          <w:shd w:val="clear" w:fill="FFFFFF"/>
          <w:lang w:val="en-US" w:eastAsia="zh-CN"/>
        </w:rPr>
        <w:t>273.62</w:t>
      </w:r>
      <w:r>
        <w:rPr>
          <w:rFonts w:hint="eastAsia" w:ascii="宋体" w:hAnsi="宋体" w:eastAsia="宋体" w:cs="宋体"/>
          <w:color w:val="444444"/>
          <w:kern w:val="0"/>
          <w:sz w:val="28"/>
          <w:szCs w:val="28"/>
          <w:shd w:val="clear" w:fill="FFFFFF"/>
        </w:rPr>
        <w:t>万元，对个人和家庭的补助</w:t>
      </w:r>
      <w:r>
        <w:rPr>
          <w:rFonts w:hint="eastAsia" w:ascii="宋体" w:hAnsi="宋体" w:eastAsia="宋体" w:cs="宋体"/>
          <w:color w:val="444444"/>
          <w:kern w:val="0"/>
          <w:sz w:val="28"/>
          <w:szCs w:val="28"/>
          <w:shd w:val="clear" w:fill="FFFFFF"/>
          <w:lang w:val="en-US" w:eastAsia="zh-CN"/>
        </w:rPr>
        <w:t>5.27</w:t>
      </w:r>
      <w:r>
        <w:rPr>
          <w:rFonts w:hint="eastAsia" w:ascii="宋体" w:hAnsi="宋体" w:eastAsia="宋体" w:cs="宋体"/>
          <w:color w:val="444444"/>
          <w:kern w:val="0"/>
          <w:sz w:val="28"/>
          <w:szCs w:val="28"/>
          <w:shd w:val="clear" w:fill="FFFFFF"/>
        </w:rPr>
        <w:t>万元，资本性支出</w:t>
      </w:r>
      <w:r>
        <w:rPr>
          <w:rFonts w:hint="eastAsia" w:ascii="宋体" w:hAnsi="宋体" w:eastAsia="宋体" w:cs="宋体"/>
          <w:color w:val="444444"/>
          <w:kern w:val="0"/>
          <w:sz w:val="28"/>
          <w:szCs w:val="28"/>
          <w:shd w:val="clear" w:fill="FFFFFF"/>
          <w:lang w:val="en-US" w:eastAsia="zh-CN"/>
        </w:rPr>
        <w:t>61.26</w:t>
      </w:r>
      <w:r>
        <w:rPr>
          <w:rFonts w:hint="eastAsia" w:ascii="宋体" w:hAnsi="宋体" w:eastAsia="宋体" w:cs="宋体"/>
          <w:color w:val="444444"/>
          <w:kern w:val="0"/>
          <w:sz w:val="28"/>
          <w:szCs w:val="28"/>
          <w:shd w:val="clear" w:fill="FFFFFF"/>
        </w:rPr>
        <w:t>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00" w:lineRule="atLeast"/>
        <w:ind w:left="0" w:right="0"/>
        <w:jc w:val="left"/>
        <w:rPr>
          <w:rFonts w:hint="eastAsia" w:eastAsia="宋体"/>
          <w:lang w:val="en-US" w:eastAsia="zh-CN"/>
        </w:rPr>
      </w:pPr>
      <w:r>
        <w:rPr>
          <w:rFonts w:hint="eastAsia" w:ascii="宋体" w:hAnsi="宋体" w:eastAsia="宋体" w:cs="宋体"/>
          <w:color w:val="444444"/>
          <w:kern w:val="0"/>
          <w:sz w:val="28"/>
          <w:szCs w:val="28"/>
          <w:shd w:val="clear" w:fill="FFFFFF"/>
        </w:rPr>
        <w:t>2021年“三公”经费实际开支总额</w:t>
      </w:r>
      <w:r>
        <w:rPr>
          <w:rFonts w:hint="eastAsia" w:ascii="宋体" w:hAnsi="宋体" w:eastAsia="宋体" w:cs="宋体"/>
          <w:color w:val="444444"/>
          <w:kern w:val="0"/>
          <w:sz w:val="28"/>
          <w:szCs w:val="28"/>
          <w:shd w:val="clear" w:fill="FFFFFF"/>
          <w:lang w:val="en-US" w:eastAsia="zh-CN"/>
        </w:rPr>
        <w:t>0</w:t>
      </w:r>
      <w:r>
        <w:rPr>
          <w:rFonts w:hint="eastAsia" w:ascii="宋体" w:hAnsi="宋体" w:eastAsia="宋体" w:cs="宋体"/>
          <w:color w:val="444444"/>
          <w:kern w:val="0"/>
          <w:sz w:val="28"/>
          <w:szCs w:val="28"/>
          <w:shd w:val="clear" w:fill="FFFFFF"/>
        </w:rPr>
        <w:t>万元。其中：因公出国（境）费支出本年未发生。公务用车购置及运行维护费实际开支</w:t>
      </w:r>
      <w:r>
        <w:rPr>
          <w:rFonts w:hint="eastAsia" w:ascii="宋体" w:hAnsi="宋体" w:eastAsia="宋体" w:cs="宋体"/>
          <w:color w:val="444444"/>
          <w:kern w:val="0"/>
          <w:sz w:val="28"/>
          <w:szCs w:val="28"/>
          <w:shd w:val="clear" w:fill="FFFFFF"/>
          <w:lang w:val="en-US" w:eastAsia="zh-CN"/>
        </w:rPr>
        <w:t>0</w:t>
      </w:r>
      <w:r>
        <w:rPr>
          <w:rFonts w:hint="eastAsia" w:ascii="宋体" w:hAnsi="宋体" w:eastAsia="宋体" w:cs="宋体"/>
          <w:color w:val="444444"/>
          <w:kern w:val="0"/>
          <w:sz w:val="28"/>
          <w:szCs w:val="28"/>
          <w:shd w:val="clear" w:fill="FFFFFF"/>
        </w:rPr>
        <w:t>万元（公务用车购置费未发生，公务用车运行维护费</w:t>
      </w:r>
      <w:r>
        <w:rPr>
          <w:rFonts w:hint="eastAsia" w:ascii="宋体" w:hAnsi="宋体" w:eastAsia="宋体" w:cs="宋体"/>
          <w:color w:val="444444"/>
          <w:kern w:val="0"/>
          <w:sz w:val="28"/>
          <w:szCs w:val="28"/>
          <w:shd w:val="clear" w:fill="FFFFFF"/>
          <w:lang w:val="en-US" w:eastAsia="zh-CN"/>
        </w:rPr>
        <w:t>0</w:t>
      </w:r>
      <w:r>
        <w:rPr>
          <w:rFonts w:hint="eastAsia" w:ascii="宋体" w:hAnsi="宋体" w:eastAsia="宋体" w:cs="宋体"/>
          <w:color w:val="444444"/>
          <w:kern w:val="0"/>
          <w:sz w:val="28"/>
          <w:szCs w:val="28"/>
          <w:shd w:val="clear" w:fill="FFFFFF"/>
        </w:rPr>
        <w:t>万元），公务用车保有量</w:t>
      </w:r>
      <w:r>
        <w:rPr>
          <w:rFonts w:hint="eastAsia" w:ascii="宋体" w:hAnsi="宋体" w:eastAsia="宋体" w:cs="宋体"/>
          <w:color w:val="444444"/>
          <w:kern w:val="0"/>
          <w:sz w:val="28"/>
          <w:szCs w:val="28"/>
          <w:shd w:val="clear" w:fill="FFFFFF"/>
          <w:lang w:val="en-US" w:eastAsia="zh-CN"/>
        </w:rPr>
        <w:t>0</w:t>
      </w:r>
      <w:r>
        <w:rPr>
          <w:rFonts w:hint="eastAsia" w:ascii="宋体" w:hAnsi="宋体" w:eastAsia="宋体" w:cs="宋体"/>
          <w:color w:val="444444"/>
          <w:kern w:val="0"/>
          <w:sz w:val="28"/>
          <w:szCs w:val="28"/>
          <w:shd w:val="clear" w:fill="FFFFFF"/>
        </w:rPr>
        <w:t>辆；公务接待费实际开支</w:t>
      </w:r>
      <w:r>
        <w:rPr>
          <w:rFonts w:hint="eastAsia" w:ascii="宋体" w:hAnsi="宋体" w:eastAsia="宋体" w:cs="宋体"/>
          <w:color w:val="444444"/>
          <w:kern w:val="0"/>
          <w:sz w:val="28"/>
          <w:szCs w:val="28"/>
          <w:shd w:val="clear" w:fill="FFFFFF"/>
          <w:lang w:val="en-US" w:eastAsia="zh-CN"/>
        </w:rPr>
        <w:t>0</w:t>
      </w:r>
      <w:r>
        <w:rPr>
          <w:rFonts w:hint="eastAsia" w:ascii="宋体" w:hAnsi="宋体" w:eastAsia="宋体" w:cs="宋体"/>
          <w:color w:val="444444"/>
          <w:kern w:val="0"/>
          <w:sz w:val="28"/>
          <w:szCs w:val="28"/>
          <w:shd w:val="clear" w:fill="FFFFFF"/>
        </w:rPr>
        <w:t>万元，公务接待</w:t>
      </w:r>
      <w:r>
        <w:rPr>
          <w:rFonts w:hint="eastAsia" w:ascii="宋体" w:hAnsi="宋体" w:eastAsia="宋体" w:cs="宋体"/>
          <w:color w:val="444444"/>
          <w:kern w:val="0"/>
          <w:sz w:val="28"/>
          <w:szCs w:val="28"/>
          <w:shd w:val="clear" w:fill="FFFFFF"/>
          <w:lang w:val="en-US" w:eastAsia="zh-CN"/>
        </w:rPr>
        <w:t>0</w:t>
      </w:r>
      <w:r>
        <w:rPr>
          <w:rFonts w:hint="eastAsia" w:ascii="宋体" w:hAnsi="宋体" w:eastAsia="宋体" w:cs="宋体"/>
          <w:color w:val="444444"/>
          <w:kern w:val="0"/>
          <w:sz w:val="28"/>
          <w:szCs w:val="28"/>
          <w:shd w:val="clear" w:fill="FFFFFF"/>
        </w:rPr>
        <w:t>批次</w:t>
      </w:r>
      <w:r>
        <w:rPr>
          <w:rFonts w:hint="eastAsia" w:ascii="宋体" w:hAnsi="宋体" w:eastAsia="宋体" w:cs="宋体"/>
          <w:color w:val="444444"/>
          <w:kern w:val="0"/>
          <w:sz w:val="28"/>
          <w:szCs w:val="28"/>
          <w:shd w:val="clear" w:fill="FFFFFF"/>
          <w:lang w:val="en-US" w:eastAsia="zh-CN"/>
        </w:rPr>
        <w:t>0</w:t>
      </w:r>
      <w:r>
        <w:rPr>
          <w:rFonts w:hint="eastAsia" w:ascii="宋体" w:hAnsi="宋体" w:eastAsia="宋体" w:cs="宋体"/>
          <w:color w:val="444444"/>
          <w:kern w:val="0"/>
          <w:sz w:val="28"/>
          <w:szCs w:val="28"/>
          <w:shd w:val="clear" w:fill="FFFFFF"/>
        </w:rPr>
        <w:t>人次。2021年“三公”经费实际开支</w:t>
      </w:r>
      <w:r>
        <w:rPr>
          <w:rFonts w:hint="eastAsia" w:ascii="宋体" w:hAnsi="宋体" w:eastAsia="宋体" w:cs="宋体"/>
          <w:color w:val="444444"/>
          <w:kern w:val="0"/>
          <w:sz w:val="28"/>
          <w:szCs w:val="28"/>
          <w:shd w:val="clear" w:fill="FFFFFF"/>
          <w:lang w:val="en-US" w:eastAsia="zh-CN"/>
        </w:rPr>
        <w:t>0万元。</w:t>
      </w:r>
    </w:p>
    <w:p>
      <w:pPr>
        <w:pStyle w:val="4"/>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300" w:afterAutospacing="0" w:line="600" w:lineRule="atLeast"/>
        <w:ind w:left="0" w:right="0"/>
        <w:jc w:val="left"/>
        <w:rPr>
          <w:rFonts w:hint="eastAsia" w:ascii="宋体" w:hAnsi="宋体" w:eastAsia="宋体" w:cs="宋体"/>
          <w:color w:val="444444"/>
          <w:kern w:val="0"/>
          <w:sz w:val="28"/>
          <w:szCs w:val="28"/>
          <w:shd w:val="clear" w:fill="FFFFFF"/>
        </w:rPr>
      </w:pPr>
      <w:r>
        <w:rPr>
          <w:rFonts w:hint="eastAsia" w:ascii="宋体" w:hAnsi="宋体" w:eastAsia="宋体" w:cs="宋体"/>
          <w:color w:val="444444"/>
          <w:kern w:val="0"/>
          <w:sz w:val="28"/>
          <w:szCs w:val="28"/>
          <w:shd w:val="clear" w:fill="FFFFFF"/>
        </w:rPr>
        <w:t>专项支出</w:t>
      </w:r>
    </w:p>
    <w:p>
      <w:pPr>
        <w:keepNext w:val="0"/>
        <w:keepLines w:val="0"/>
        <w:widowControl w:val="0"/>
        <w:suppressLineNumbers w:val="0"/>
        <w:spacing w:before="0" w:beforeAutospacing="1" w:after="0" w:afterAutospacing="1" w:line="480" w:lineRule="exact"/>
        <w:ind w:left="0" w:right="0" w:firstLine="480" w:firstLineChars="200"/>
        <w:jc w:val="left"/>
        <w:rPr>
          <w:rFonts w:hint="eastAsia" w:ascii="宋体" w:hAnsi="宋体" w:eastAsia="宋体" w:cs="宋体"/>
          <w:color w:val="444444"/>
          <w:kern w:val="0"/>
          <w:sz w:val="28"/>
          <w:szCs w:val="28"/>
          <w:shd w:val="clear" w:fill="FFFFFF"/>
        </w:rPr>
      </w:pPr>
      <w:r>
        <w:rPr>
          <w:rFonts w:hint="eastAsia" w:ascii="宋体" w:hAnsi="宋体" w:eastAsia="宋体" w:cs="宋体"/>
          <w:kern w:val="2"/>
          <w:sz w:val="24"/>
          <w:szCs w:val="24"/>
          <w:lang w:val="en-US" w:eastAsia="zh-CN" w:bidi="ar"/>
        </w:rPr>
        <w:t>2021年，项目支出0万元。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00" w:lineRule="atLeast"/>
        <w:ind w:left="0" w:right="0"/>
        <w:jc w:val="left"/>
      </w:pPr>
      <w:r>
        <w:rPr>
          <w:rFonts w:hint="eastAsia" w:ascii="宋体" w:hAnsi="宋体" w:eastAsia="宋体" w:cs="宋体"/>
          <w:color w:val="444444"/>
          <w:kern w:val="0"/>
          <w:sz w:val="28"/>
          <w:szCs w:val="28"/>
          <w:shd w:val="clear" w:fill="FFFFFF"/>
        </w:rPr>
        <w:t>三、资产管理情况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00" w:lineRule="atLeast"/>
        <w:ind w:left="0" w:right="0"/>
        <w:jc w:val="left"/>
        <w:rPr>
          <w:rFonts w:hint="eastAsia" w:eastAsia="宋体"/>
          <w:lang w:val="en-US" w:eastAsia="zh-CN"/>
        </w:rPr>
      </w:pPr>
      <w:r>
        <w:rPr>
          <w:rFonts w:hint="default" w:ascii="仿宋" w:hAnsi="仿宋" w:eastAsia="仿宋" w:cs="仿宋"/>
          <w:sz w:val="32"/>
          <w:szCs w:val="32"/>
          <w:lang w:val="en-US" w:eastAsia="zh-CN"/>
        </w:rPr>
        <w:t>我局资产管理由办公室负责，资产采购按程序实行报批采购，</w:t>
      </w:r>
      <w:r>
        <w:rPr>
          <w:rFonts w:hint="eastAsia" w:ascii="仿宋" w:hAnsi="仿宋" w:eastAsia="仿宋" w:cs="仿宋"/>
          <w:sz w:val="32"/>
          <w:szCs w:val="32"/>
          <w:lang w:val="en-US" w:eastAsia="zh-CN"/>
        </w:rPr>
        <w:t>统一在政采云平台下单，</w:t>
      </w:r>
      <w:r>
        <w:rPr>
          <w:rFonts w:hint="default" w:ascii="仿宋" w:hAnsi="仿宋" w:eastAsia="仿宋" w:cs="仿宋"/>
          <w:sz w:val="32"/>
          <w:szCs w:val="32"/>
          <w:lang w:val="en-US" w:eastAsia="zh-CN"/>
        </w:rPr>
        <w:t>采购后登记</w:t>
      </w:r>
      <w:r>
        <w:rPr>
          <w:rFonts w:hint="eastAsia" w:ascii="仿宋" w:hAnsi="仿宋" w:eastAsia="仿宋" w:cs="仿宋"/>
          <w:sz w:val="32"/>
          <w:szCs w:val="32"/>
          <w:lang w:val="en-US" w:eastAsia="zh-CN"/>
        </w:rPr>
        <w:t>入账，录入资产信息系统</w:t>
      </w:r>
      <w:r>
        <w:rPr>
          <w:rFonts w:hint="default" w:ascii="仿宋" w:hAnsi="仿宋" w:eastAsia="仿宋" w:cs="仿宋"/>
          <w:sz w:val="32"/>
          <w:szCs w:val="32"/>
          <w:lang w:val="en-US" w:eastAsia="zh-CN"/>
        </w:rPr>
        <w:t>，再派发到相关科室。</w:t>
      </w:r>
      <w:r>
        <w:rPr>
          <w:rFonts w:hint="eastAsia" w:ascii="仿宋" w:hAnsi="仿宋" w:eastAsia="仿宋" w:cs="仿宋"/>
          <w:sz w:val="32"/>
          <w:szCs w:val="32"/>
          <w:lang w:val="en-US" w:eastAsia="zh-CN"/>
        </w:rPr>
        <w:t>一是我局资产管理和使用坚持统一政策、统一领导、分级管理、责任到人、物尽其用的原则。</w:t>
      </w:r>
      <w:r>
        <w:rPr>
          <w:rFonts w:hint="default" w:ascii="仿宋" w:hAnsi="仿宋" w:eastAsia="仿宋" w:cs="仿宋"/>
          <w:sz w:val="32"/>
          <w:szCs w:val="32"/>
          <w:lang w:val="en-US" w:eastAsia="zh-CN"/>
        </w:rPr>
        <w:t>二是运用</w:t>
      </w:r>
      <w:r>
        <w:rPr>
          <w:rFonts w:hint="eastAsia" w:ascii="仿宋" w:hAnsi="仿宋" w:eastAsia="仿宋" w:cs="仿宋"/>
          <w:sz w:val="32"/>
          <w:szCs w:val="32"/>
          <w:lang w:val="en-US" w:eastAsia="zh-CN"/>
        </w:rPr>
        <w:t>资产</w:t>
      </w:r>
      <w:r>
        <w:rPr>
          <w:rFonts w:hint="default" w:ascii="仿宋" w:hAnsi="仿宋" w:eastAsia="仿宋" w:cs="仿宋"/>
          <w:sz w:val="32"/>
          <w:szCs w:val="32"/>
          <w:lang w:val="en-US" w:eastAsia="zh-CN"/>
        </w:rPr>
        <w:t>信息管理系统加强资产管理。</w:t>
      </w:r>
      <w:r>
        <w:rPr>
          <w:rFonts w:hint="eastAsia" w:ascii="仿宋" w:hAnsi="仿宋" w:eastAsia="仿宋" w:cs="仿宋"/>
          <w:sz w:val="32"/>
          <w:szCs w:val="32"/>
          <w:lang w:val="en-US" w:eastAsia="zh-CN"/>
        </w:rPr>
        <w:t>对</w:t>
      </w:r>
      <w:r>
        <w:rPr>
          <w:rFonts w:hint="default" w:ascii="仿宋" w:hAnsi="仿宋" w:eastAsia="仿宋" w:cs="仿宋"/>
          <w:sz w:val="32"/>
          <w:szCs w:val="32"/>
          <w:lang w:val="en-US" w:eastAsia="zh-CN"/>
        </w:rPr>
        <w:t>固定资产分别按使用部门、存放地点和</w:t>
      </w:r>
      <w:r>
        <w:rPr>
          <w:rFonts w:hint="eastAsia" w:ascii="仿宋" w:hAnsi="仿宋" w:eastAsia="仿宋" w:cs="仿宋"/>
          <w:sz w:val="32"/>
          <w:szCs w:val="32"/>
          <w:lang w:val="en-US" w:eastAsia="zh-CN"/>
        </w:rPr>
        <w:t>使用</w:t>
      </w:r>
      <w:r>
        <w:rPr>
          <w:rFonts w:hint="default" w:ascii="仿宋" w:hAnsi="仿宋" w:eastAsia="仿宋" w:cs="仿宋"/>
          <w:sz w:val="32"/>
          <w:szCs w:val="32"/>
          <w:lang w:val="en-US" w:eastAsia="zh-CN"/>
        </w:rPr>
        <w:t>人顺序编排编码排序，统一录入“一物一条码”信息管理系统，分部门打印出条形码，发放到各部门按要求统一粘贴到固定资产上，并指定专人负责管理。三是每年组织一次固定资产资产清查工作，使固定资产检查</w:t>
      </w:r>
      <w:r>
        <w:rPr>
          <w:rFonts w:hint="eastAsia" w:ascii="仿宋" w:hAnsi="仿宋" w:eastAsia="仿宋" w:cs="仿宋"/>
          <w:sz w:val="32"/>
          <w:szCs w:val="32"/>
          <w:lang w:val="en-US" w:eastAsia="zh-CN"/>
        </w:rPr>
        <w:t>常态</w:t>
      </w:r>
      <w:r>
        <w:rPr>
          <w:rFonts w:hint="default" w:ascii="仿宋" w:hAnsi="仿宋" w:eastAsia="仿宋" w:cs="仿宋"/>
          <w:sz w:val="32"/>
          <w:szCs w:val="32"/>
          <w:lang w:val="en-US" w:eastAsia="zh-CN"/>
        </w:rPr>
        <w:t>化，确保账、卡、实相符。四是根据《湖南省财政厅关于做好行政事业性国有资产月报试编工作的通知》文件要求，每月及时通过财政部统一报表系统上报资产月报电子数据</w:t>
      </w:r>
      <w:r>
        <w:rPr>
          <w:rFonts w:hint="eastAsia" w:ascii="仿宋" w:hAnsi="仿宋" w:eastAsia="仿宋" w:cs="仿宋"/>
          <w:sz w:val="32"/>
          <w:szCs w:val="32"/>
          <w:lang w:val="en-US" w:eastAsia="zh-CN"/>
        </w:rPr>
        <w:t>，每年编制一次固定资产年报。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00" w:lineRule="atLeast"/>
        <w:ind w:left="0" w:right="0"/>
        <w:jc w:val="left"/>
      </w:pPr>
      <w:r>
        <w:rPr>
          <w:rFonts w:hint="eastAsia" w:ascii="宋体" w:hAnsi="宋体" w:eastAsia="宋体" w:cs="宋体"/>
          <w:color w:val="444444"/>
          <w:kern w:val="0"/>
          <w:sz w:val="28"/>
          <w:szCs w:val="28"/>
          <w:shd w:val="clear" w:fill="FFFFFF"/>
        </w:rPr>
        <w:t>截至2021年12月31日，邵阳市北塔区人大常委会资产总额为</w:t>
      </w:r>
      <w:r>
        <w:rPr>
          <w:rFonts w:hint="eastAsia" w:ascii="宋体" w:hAnsi="宋体" w:eastAsia="宋体" w:cs="宋体"/>
          <w:color w:val="444444"/>
          <w:kern w:val="0"/>
          <w:sz w:val="28"/>
          <w:szCs w:val="28"/>
          <w:shd w:val="clear" w:fill="FFFFFF"/>
          <w:lang w:val="en-US" w:eastAsia="zh-CN"/>
        </w:rPr>
        <w:t>45.82</w:t>
      </w:r>
      <w:r>
        <w:rPr>
          <w:rFonts w:hint="eastAsia" w:ascii="宋体" w:hAnsi="宋体" w:eastAsia="宋体" w:cs="宋体"/>
          <w:color w:val="444444"/>
          <w:kern w:val="0"/>
          <w:sz w:val="28"/>
          <w:szCs w:val="28"/>
          <w:shd w:val="clear" w:fill="FFFFFF"/>
        </w:rPr>
        <w:t>万元，主要由以下部分构成：流动资产</w:t>
      </w:r>
      <w:r>
        <w:rPr>
          <w:rFonts w:hint="eastAsia" w:ascii="宋体" w:hAnsi="宋体" w:eastAsia="宋体" w:cs="宋体"/>
          <w:color w:val="444444"/>
          <w:kern w:val="0"/>
          <w:sz w:val="28"/>
          <w:szCs w:val="28"/>
          <w:shd w:val="clear" w:fill="FFFFFF"/>
          <w:lang w:val="en-US" w:eastAsia="zh-CN"/>
        </w:rPr>
        <w:t>8.17</w:t>
      </w:r>
      <w:r>
        <w:rPr>
          <w:rFonts w:hint="eastAsia" w:ascii="宋体" w:hAnsi="宋体" w:eastAsia="宋体" w:cs="宋体"/>
          <w:color w:val="444444"/>
          <w:kern w:val="0"/>
          <w:sz w:val="28"/>
          <w:szCs w:val="28"/>
          <w:shd w:val="clear" w:fill="FFFFFF"/>
        </w:rPr>
        <w:t>万元,占资产总额的</w:t>
      </w:r>
      <w:r>
        <w:rPr>
          <w:rFonts w:hint="eastAsia" w:ascii="宋体" w:hAnsi="宋体" w:eastAsia="宋体" w:cs="宋体"/>
          <w:color w:val="444444"/>
          <w:kern w:val="0"/>
          <w:sz w:val="28"/>
          <w:szCs w:val="28"/>
          <w:shd w:val="clear" w:fill="FFFFFF"/>
          <w:lang w:val="en-US" w:eastAsia="zh-CN"/>
        </w:rPr>
        <w:t>17.83</w:t>
      </w:r>
      <w:r>
        <w:rPr>
          <w:rFonts w:hint="eastAsia" w:ascii="宋体" w:hAnsi="宋体" w:eastAsia="宋体" w:cs="宋体"/>
          <w:color w:val="444444"/>
          <w:kern w:val="0"/>
          <w:sz w:val="28"/>
          <w:szCs w:val="28"/>
          <w:shd w:val="clear" w:fill="FFFFFF"/>
        </w:rPr>
        <w:t>%,主要为银行存款</w:t>
      </w:r>
      <w:r>
        <w:rPr>
          <w:rFonts w:hint="eastAsia" w:ascii="宋体" w:hAnsi="宋体" w:eastAsia="宋体" w:cs="宋体"/>
          <w:color w:val="444444"/>
          <w:kern w:val="0"/>
          <w:sz w:val="28"/>
          <w:szCs w:val="28"/>
          <w:shd w:val="clear" w:fill="FFFFFF"/>
          <w:lang w:eastAsia="zh-CN"/>
        </w:rPr>
        <w:t>（其他资金收入）</w:t>
      </w:r>
      <w:r>
        <w:rPr>
          <w:rFonts w:hint="eastAsia" w:ascii="宋体" w:hAnsi="宋体" w:eastAsia="宋体" w:cs="宋体"/>
          <w:color w:val="444444"/>
          <w:kern w:val="0"/>
          <w:sz w:val="28"/>
          <w:szCs w:val="28"/>
          <w:shd w:val="clear" w:fill="FFFFFF"/>
        </w:rPr>
        <w:t>固定资产</w:t>
      </w:r>
      <w:r>
        <w:rPr>
          <w:rFonts w:hint="eastAsia" w:ascii="宋体" w:hAnsi="宋体" w:eastAsia="宋体" w:cs="宋体"/>
          <w:color w:val="444444"/>
          <w:kern w:val="0"/>
          <w:sz w:val="28"/>
          <w:szCs w:val="28"/>
          <w:shd w:val="clear" w:fill="FFFFFF"/>
          <w:lang w:val="en-US" w:eastAsia="zh-CN"/>
        </w:rPr>
        <w:t>37.65</w:t>
      </w:r>
      <w:r>
        <w:rPr>
          <w:rFonts w:hint="eastAsia" w:ascii="宋体" w:hAnsi="宋体" w:eastAsia="宋体" w:cs="宋体"/>
          <w:color w:val="444444"/>
          <w:kern w:val="0"/>
          <w:sz w:val="28"/>
          <w:szCs w:val="28"/>
          <w:shd w:val="clear" w:fill="FFFFFF"/>
        </w:rPr>
        <w:t>万元,占资产总额的</w:t>
      </w:r>
      <w:r>
        <w:rPr>
          <w:rFonts w:hint="eastAsia" w:ascii="宋体" w:hAnsi="宋体" w:eastAsia="宋体" w:cs="宋体"/>
          <w:color w:val="444444"/>
          <w:kern w:val="0"/>
          <w:sz w:val="28"/>
          <w:szCs w:val="28"/>
          <w:shd w:val="clear" w:fill="FFFFFF"/>
          <w:lang w:val="en-US" w:eastAsia="zh-CN"/>
        </w:rPr>
        <w:t>82.17</w:t>
      </w:r>
      <w:r>
        <w:rPr>
          <w:rFonts w:hint="eastAsia" w:ascii="宋体" w:hAnsi="宋体" w:eastAsia="宋体" w:cs="宋体"/>
          <w:color w:val="444444"/>
          <w:kern w:val="0"/>
          <w:sz w:val="28"/>
          <w:szCs w:val="28"/>
          <w:shd w:val="clear" w:fill="FFFFFF"/>
        </w:rPr>
        <w:t>%，主要包括办公设备等。</w:t>
      </w:r>
      <w:r>
        <w:rPr>
          <w:rFonts w:hint="eastAsia" w:ascii="微软雅黑" w:hAnsi="微软雅黑" w:eastAsia="微软雅黑" w:cs="微软雅黑"/>
          <w:color w:val="444444"/>
          <w:sz w:val="28"/>
          <w:szCs w:val="28"/>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00" w:lineRule="atLeast"/>
        <w:ind w:left="0" w:right="0"/>
        <w:jc w:val="left"/>
      </w:pPr>
      <w:r>
        <w:rPr>
          <w:rFonts w:hint="eastAsia" w:ascii="宋体" w:hAnsi="宋体" w:eastAsia="宋体" w:cs="宋体"/>
          <w:color w:val="444444"/>
          <w:kern w:val="0"/>
          <w:sz w:val="28"/>
          <w:szCs w:val="28"/>
          <w:shd w:val="clear" w:fill="FFFFFF"/>
        </w:rPr>
        <w:t>四、部门整体支出绩效情况</w:t>
      </w:r>
    </w:p>
    <w:p>
      <w:pPr>
        <w:keepNext w:val="0"/>
        <w:keepLines w:val="0"/>
        <w:widowControl w:val="0"/>
        <w:suppressLineNumbers w:val="0"/>
        <w:spacing w:before="0" w:beforeAutospacing="1" w:after="0" w:afterAutospacing="1" w:line="480" w:lineRule="exact"/>
        <w:ind w:left="0" w:right="0" w:firstLine="482" w:firstLineChars="200"/>
        <w:jc w:val="left"/>
      </w:pPr>
      <w:r>
        <w:rPr>
          <w:rFonts w:hint="eastAsia" w:ascii="宋体" w:hAnsi="宋体" w:eastAsia="宋体" w:cs="宋体"/>
          <w:b/>
          <w:bCs/>
          <w:kern w:val="2"/>
          <w:sz w:val="24"/>
          <w:szCs w:val="24"/>
          <w:lang w:val="en-US" w:eastAsia="zh-CN" w:bidi="ar"/>
        </w:rPr>
        <w:t>（一）预算配置</w:t>
      </w:r>
    </w:p>
    <w:p>
      <w:pPr>
        <w:keepNext w:val="0"/>
        <w:keepLines w:val="0"/>
        <w:widowControl w:val="0"/>
        <w:suppressLineNumbers w:val="0"/>
        <w:spacing w:before="0" w:beforeAutospacing="1" w:after="0" w:afterAutospacing="1" w:line="480" w:lineRule="exact"/>
        <w:ind w:left="0" w:right="0" w:firstLine="480" w:firstLineChars="200"/>
        <w:jc w:val="left"/>
      </w:pPr>
      <w:r>
        <w:rPr>
          <w:rFonts w:hint="eastAsia" w:ascii="宋体" w:hAnsi="宋体" w:eastAsia="宋体" w:cs="宋体"/>
          <w:kern w:val="2"/>
          <w:sz w:val="24"/>
          <w:szCs w:val="24"/>
          <w:lang w:val="en-US" w:eastAsia="zh-CN" w:bidi="ar"/>
        </w:rPr>
        <w:t>2021年，我单位在职人员编制数为15人，年末实际在职人数为26人，财政在职人员控制率为57.69%。年初预算收入405.96万元，年末决算收入690.55万元；年末决算支出690.55万元，年末资金结转结余0万元。</w:t>
      </w:r>
    </w:p>
    <w:p>
      <w:pPr>
        <w:keepNext w:val="0"/>
        <w:keepLines w:val="0"/>
        <w:widowControl w:val="0"/>
        <w:suppressLineNumbers w:val="0"/>
        <w:spacing w:before="0" w:beforeAutospacing="1" w:after="0" w:afterAutospacing="1" w:line="480" w:lineRule="exact"/>
        <w:ind w:left="0" w:right="0" w:firstLine="482" w:firstLineChars="200"/>
        <w:jc w:val="left"/>
      </w:pPr>
      <w:r>
        <w:rPr>
          <w:rFonts w:hint="eastAsia" w:ascii="宋体" w:hAnsi="宋体" w:eastAsia="宋体" w:cs="宋体"/>
          <w:b/>
          <w:bCs/>
          <w:kern w:val="2"/>
          <w:sz w:val="24"/>
          <w:szCs w:val="24"/>
          <w:lang w:val="en-US" w:eastAsia="zh-CN" w:bidi="ar"/>
        </w:rPr>
        <w:t>（二）预算执行</w:t>
      </w:r>
    </w:p>
    <w:p>
      <w:pPr>
        <w:keepNext w:val="0"/>
        <w:keepLines w:val="0"/>
        <w:widowControl w:val="0"/>
        <w:suppressLineNumbers w:val="0"/>
        <w:spacing w:before="0" w:beforeAutospacing="1" w:after="0" w:afterAutospacing="1" w:line="480" w:lineRule="exact"/>
        <w:ind w:left="0" w:right="0" w:firstLine="480" w:firstLineChars="200"/>
        <w:jc w:val="left"/>
      </w:pPr>
      <w:r>
        <w:rPr>
          <w:rFonts w:hint="eastAsia" w:ascii="宋体" w:hAnsi="宋体" w:eastAsia="宋体" w:cs="宋体"/>
          <w:kern w:val="2"/>
          <w:sz w:val="24"/>
          <w:szCs w:val="24"/>
          <w:lang w:val="en-US" w:eastAsia="zh-CN" w:bidi="ar"/>
        </w:rPr>
        <w:t>一是建立预算执行责任制。将年度预算收入责任及预算支出额度逐一分解落实到各股室，形成领导重视、衔接紧密、齐抓共管的体制机制，建立预算指标额度台账，将预算执行情况作为年度目标考核的内容。二是建立预算执行信息化管理制度。在林业信息网及政务公开网公布部门财政预算批复及执行情况，及时公布“三公经费”支出情况，接受监督。三是建立健全项目资金管理制度。对于财政性专项资金，在区财政局的督导下，严格按专项资金项目实施方案执行，督促项目承担单位加快项目实施进度，及时办理报账、验收、结算等相关手续，做到不集中使用、不滥用资金，最大限度提高专项资金利用效率。</w:t>
      </w:r>
    </w:p>
    <w:p>
      <w:pPr>
        <w:keepNext w:val="0"/>
        <w:keepLines w:val="0"/>
        <w:widowControl w:val="0"/>
        <w:suppressLineNumbers w:val="0"/>
        <w:spacing w:before="0" w:beforeAutospacing="1" w:after="0" w:afterAutospacing="1" w:line="480" w:lineRule="exact"/>
        <w:ind w:left="0" w:right="0" w:firstLine="482" w:firstLineChars="200"/>
        <w:jc w:val="left"/>
      </w:pPr>
      <w:r>
        <w:rPr>
          <w:rFonts w:hint="eastAsia" w:ascii="宋体" w:hAnsi="宋体" w:eastAsia="宋体" w:cs="宋体"/>
          <w:b/>
          <w:bCs/>
          <w:kern w:val="2"/>
          <w:sz w:val="24"/>
          <w:szCs w:val="24"/>
          <w:lang w:val="en-US" w:eastAsia="zh-CN" w:bidi="ar"/>
        </w:rPr>
        <w:t>（三）预算管理</w:t>
      </w:r>
    </w:p>
    <w:p>
      <w:pPr>
        <w:keepNext w:val="0"/>
        <w:keepLines w:val="0"/>
        <w:widowControl w:val="0"/>
        <w:suppressLineNumbers w:val="0"/>
        <w:spacing w:before="0" w:beforeAutospacing="1" w:after="0" w:afterAutospacing="1" w:line="480" w:lineRule="exact"/>
        <w:ind w:left="0" w:right="0" w:firstLine="480" w:firstLineChars="200"/>
        <w:jc w:val="left"/>
      </w:pPr>
      <w:r>
        <w:rPr>
          <w:rFonts w:hint="eastAsia" w:ascii="宋体" w:hAnsi="宋体" w:eastAsia="宋体" w:cs="宋体"/>
          <w:kern w:val="2"/>
          <w:sz w:val="24"/>
          <w:szCs w:val="24"/>
          <w:lang w:val="en-US" w:eastAsia="zh-CN" w:bidi="ar"/>
        </w:rPr>
        <w:t>为规范机关财务管理，建立健全财务管理制度，我局根据《会计法》、《预算法》、《政府会计准则》等法律和财政部、省财政厅有关财务规章制度等一系列合法合规、较为完整的、具有很强的可操作性财务管理制度。坚持经费预算科学化、精细化，执行控制规范化、责任化，监督检查常态化、同步化。</w:t>
      </w:r>
    </w:p>
    <w:p>
      <w:pPr>
        <w:keepNext w:val="0"/>
        <w:keepLines w:val="0"/>
        <w:widowControl w:val="0"/>
        <w:suppressLineNumbers w:val="0"/>
        <w:spacing w:before="0" w:beforeAutospacing="1" w:after="0" w:afterAutospacing="1" w:line="480" w:lineRule="exact"/>
        <w:ind w:left="0" w:right="0" w:firstLine="480" w:firstLineChars="200"/>
        <w:jc w:val="left"/>
      </w:pPr>
      <w:r>
        <w:rPr>
          <w:rFonts w:hint="eastAsia" w:ascii="宋体" w:hAnsi="宋体" w:eastAsia="宋体" w:cs="宋体"/>
          <w:kern w:val="2"/>
          <w:sz w:val="24"/>
          <w:szCs w:val="24"/>
          <w:lang w:val="en-US" w:eastAsia="zh-CN" w:bidi="ar"/>
        </w:rPr>
        <w:t>资金的支付符合国家财经法规和财务管理制度规定，以及有关专项资金管理办法的规定；资金拨付有完整的审批程序和手续；支出符合部门预算批复的用途；资金使用没有截留、挪用、虚列支出、随意借用等情况；重大财务事项经由集体研究决策；专项资金做到专款专用；原始凭证的取得真实有效。部门预决算信息按规定内容，在规定的时限内予以公开。基础数据信息和会计信息资料真实、完整、准确。</w:t>
      </w:r>
    </w:p>
    <w:p>
      <w:pPr>
        <w:keepNext w:val="0"/>
        <w:keepLines w:val="0"/>
        <w:widowControl w:val="0"/>
        <w:suppressLineNumbers w:val="0"/>
        <w:spacing w:before="0" w:beforeAutospacing="1" w:after="0" w:afterAutospacing="1" w:line="480" w:lineRule="exact"/>
        <w:ind w:left="0" w:right="0" w:firstLine="482" w:firstLineChars="200"/>
        <w:jc w:val="left"/>
      </w:pPr>
      <w:r>
        <w:rPr>
          <w:rFonts w:hint="eastAsia" w:ascii="宋体" w:hAnsi="宋体" w:eastAsia="宋体" w:cs="宋体"/>
          <w:b/>
          <w:bCs/>
          <w:kern w:val="2"/>
          <w:sz w:val="24"/>
          <w:szCs w:val="24"/>
          <w:lang w:val="en-US" w:eastAsia="zh-CN" w:bidi="ar"/>
        </w:rPr>
        <w:t>（四）提升支出绩效</w:t>
      </w:r>
    </w:p>
    <w:p>
      <w:pPr>
        <w:keepNext w:val="0"/>
        <w:keepLines w:val="0"/>
        <w:widowControl w:val="0"/>
        <w:suppressLineNumbers w:val="0"/>
        <w:spacing w:before="0" w:beforeAutospacing="1" w:after="0" w:afterAutospacing="1" w:line="480" w:lineRule="exact"/>
        <w:ind w:left="0" w:right="0" w:firstLine="480" w:firstLineChars="200"/>
        <w:jc w:val="left"/>
      </w:pPr>
      <w:r>
        <w:rPr>
          <w:rFonts w:hint="eastAsia" w:ascii="宋体" w:hAnsi="宋体" w:eastAsia="宋体" w:cs="宋体"/>
          <w:kern w:val="2"/>
          <w:sz w:val="24"/>
          <w:szCs w:val="24"/>
          <w:lang w:val="en-US" w:eastAsia="zh-CN" w:bidi="ar"/>
        </w:rPr>
        <w:t>2021年，我单位全面落实区委、区政府的各项工作部署，牢固树立发展意识，大力弘扬实干精神，扎实推进各项工作，各项工作任务全面完成，财务管理规范，单位行政运行稳定有序。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00" w:lineRule="atLeast"/>
        <w:ind w:left="0" w:right="0"/>
        <w:jc w:val="left"/>
      </w:pPr>
      <w:r>
        <w:rPr>
          <w:rFonts w:hint="eastAsia" w:ascii="宋体" w:hAnsi="宋体" w:eastAsia="宋体" w:cs="宋体"/>
          <w:color w:val="444444"/>
          <w:kern w:val="0"/>
          <w:sz w:val="28"/>
          <w:szCs w:val="28"/>
          <w:shd w:val="clear" w:fill="FFFFFF"/>
        </w:rPr>
        <w:t>五、综合评价情况及评价结论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00" w:lineRule="atLeast"/>
        <w:ind w:left="0" w:right="0"/>
        <w:jc w:val="left"/>
      </w:pPr>
      <w:r>
        <w:rPr>
          <w:rFonts w:hint="eastAsia" w:ascii="宋体" w:hAnsi="宋体" w:eastAsia="宋体" w:cs="宋体"/>
          <w:color w:val="444444"/>
          <w:kern w:val="0"/>
          <w:sz w:val="28"/>
          <w:szCs w:val="28"/>
          <w:shd w:val="clear" w:fill="FFFFFF"/>
        </w:rPr>
        <w:t>2021年我局经费开支严格按预算执行，管理制度健全，会计基础规范，资金使用符合国家财经法规和财务管理制度规定。严格实行收支两条线，无截留、挤占、挪用、虚列支出、随意借用、大额现金支付等情况，重大财务事项经由集体研究决策。按要求执行政府采购，严控支出，开源节流，一般性支出和“三公经费”均按要求压减，预决算信息公开及时完善。资产管理安全，固定资产利用率、重点工作完成率等均达到或超过年初计划数，取得了较好的社会效益。根据邵阳市财政局《部门整体支出绩效评价指标评分表》评分体系，我局整体支出绩效自评</w:t>
      </w:r>
      <w:r>
        <w:rPr>
          <w:rFonts w:hint="eastAsia" w:ascii="宋体" w:hAnsi="宋体" w:eastAsia="宋体" w:cs="宋体"/>
          <w:color w:val="444444"/>
          <w:kern w:val="0"/>
          <w:sz w:val="28"/>
          <w:szCs w:val="28"/>
          <w:shd w:val="clear" w:fill="FFFFFF"/>
          <w:lang w:val="en-US" w:eastAsia="zh-CN"/>
        </w:rPr>
        <w:t>97</w:t>
      </w:r>
      <w:r>
        <w:rPr>
          <w:rFonts w:hint="eastAsia" w:ascii="宋体" w:hAnsi="宋体" w:eastAsia="宋体" w:cs="宋体"/>
          <w:color w:val="444444"/>
          <w:kern w:val="0"/>
          <w:sz w:val="28"/>
          <w:szCs w:val="28"/>
          <w:shd w:val="clear" w:fill="FFFFFF"/>
        </w:rPr>
        <w:t>分，自评</w:t>
      </w:r>
      <w:r>
        <w:rPr>
          <w:rFonts w:hint="eastAsia" w:ascii="宋体" w:hAnsi="宋体" w:eastAsia="宋体" w:cs="宋体"/>
          <w:color w:val="444444"/>
          <w:kern w:val="0"/>
          <w:sz w:val="28"/>
          <w:szCs w:val="28"/>
          <w:shd w:val="clear" w:fill="FFFFFF"/>
          <w:lang w:eastAsia="zh-CN"/>
        </w:rPr>
        <w:t>结果为良好</w:t>
      </w:r>
      <w:r>
        <w:rPr>
          <w:rFonts w:hint="eastAsia" w:ascii="宋体" w:hAnsi="宋体" w:eastAsia="宋体" w:cs="宋体"/>
          <w:color w:val="444444"/>
          <w:kern w:val="0"/>
          <w:sz w:val="28"/>
          <w:szCs w:val="28"/>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00" w:lineRule="atLeast"/>
        <w:ind w:left="0" w:right="0"/>
        <w:jc w:val="left"/>
        <w:rPr>
          <w:rFonts w:hint="eastAsia" w:ascii="宋体" w:hAnsi="宋体" w:eastAsia="宋体" w:cs="宋体"/>
          <w:color w:val="444444"/>
          <w:kern w:val="0"/>
          <w:sz w:val="28"/>
          <w:szCs w:val="28"/>
          <w:shd w:val="clear" w:fill="FFFFFF"/>
        </w:rPr>
      </w:pPr>
      <w:r>
        <w:rPr>
          <w:rFonts w:hint="eastAsia" w:ascii="宋体" w:hAnsi="宋体" w:eastAsia="宋体" w:cs="宋体"/>
          <w:color w:val="444444"/>
          <w:kern w:val="0"/>
          <w:sz w:val="28"/>
          <w:szCs w:val="28"/>
          <w:shd w:val="clear" w:fill="FFFFFF"/>
        </w:rPr>
        <w:t>存在的问题及原因分析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00" w:lineRule="atLeast"/>
        <w:ind w:left="0" w:right="0"/>
        <w:jc w:val="left"/>
        <w:rPr>
          <w:rFonts w:hint="eastAsia" w:ascii="宋体" w:hAnsi="宋体" w:eastAsia="宋体" w:cs="宋体"/>
          <w:color w:val="444444"/>
          <w:kern w:val="0"/>
          <w:sz w:val="28"/>
          <w:szCs w:val="28"/>
          <w:shd w:val="clear" w:fill="FFFFFF"/>
          <w:lang w:eastAsia="zh-CN"/>
        </w:rPr>
      </w:pPr>
      <w:r>
        <w:rPr>
          <w:rFonts w:hint="eastAsia" w:ascii="宋体" w:hAnsi="宋体" w:eastAsia="宋体" w:cs="宋体"/>
          <w:color w:val="444444"/>
          <w:kern w:val="0"/>
          <w:sz w:val="28"/>
          <w:szCs w:val="28"/>
          <w:shd w:val="clear" w:fill="FFFFFF"/>
          <w:lang w:val="en-US" w:eastAsia="zh-CN"/>
        </w:rPr>
        <w:t>预算编制全面性和精准性不够。受政策调整等因素影响，在预算执行过程中客观存在实际支出和年初预算发生偏差。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00" w:lineRule="atLeast"/>
        <w:ind w:left="0" w:right="0"/>
        <w:jc w:val="left"/>
        <w:rPr>
          <w:rFonts w:hint="eastAsia" w:ascii="宋体" w:hAnsi="宋体" w:eastAsia="宋体" w:cs="宋体"/>
          <w:color w:val="444444"/>
          <w:kern w:val="0"/>
          <w:sz w:val="28"/>
          <w:szCs w:val="28"/>
          <w:shd w:val="clear" w:fill="FFFFFF"/>
        </w:rPr>
      </w:pPr>
      <w:r>
        <w:rPr>
          <w:rFonts w:hint="eastAsia" w:ascii="宋体" w:hAnsi="宋体" w:eastAsia="宋体" w:cs="宋体"/>
          <w:color w:val="444444"/>
          <w:kern w:val="0"/>
          <w:sz w:val="28"/>
          <w:szCs w:val="28"/>
          <w:shd w:val="clear" w:fill="FFFFFF"/>
        </w:rPr>
        <w:t>下一步改进措施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00" w:lineRule="atLeast"/>
        <w:ind w:left="0" w:right="0"/>
        <w:jc w:val="left"/>
        <w:rPr>
          <w:rFonts w:hint="default" w:ascii="宋体" w:hAnsi="宋体" w:eastAsia="宋体" w:cs="宋体"/>
          <w:color w:val="444444"/>
          <w:kern w:val="0"/>
          <w:sz w:val="28"/>
          <w:szCs w:val="28"/>
          <w:shd w:val="clear" w:fill="FFFFFF"/>
          <w:lang w:val="en-US" w:eastAsia="zh-CN"/>
        </w:rPr>
      </w:pPr>
      <w:bookmarkStart w:id="0" w:name="RANGE!A1:H22"/>
      <w:r>
        <w:rPr>
          <w:rFonts w:hint="eastAsia" w:ascii="宋体" w:hAnsi="宋体" w:eastAsia="宋体" w:cs="宋体"/>
          <w:color w:val="444444"/>
          <w:kern w:val="0"/>
          <w:sz w:val="28"/>
          <w:szCs w:val="28"/>
          <w:shd w:val="clear" w:fill="FFFFFF"/>
          <w:lang w:val="en-US" w:eastAsia="zh-CN"/>
        </w:rPr>
        <w:t>1、</w:t>
      </w:r>
      <w:r>
        <w:rPr>
          <w:rFonts w:hint="default" w:ascii="宋体" w:hAnsi="宋体" w:eastAsia="宋体" w:cs="宋体"/>
          <w:color w:val="444444"/>
          <w:kern w:val="0"/>
          <w:sz w:val="28"/>
          <w:szCs w:val="28"/>
          <w:shd w:val="clear" w:fill="FFFFFF"/>
          <w:lang w:val="en-US" w:eastAsia="zh-CN"/>
        </w:rPr>
        <w:t>增强预算编制的全面性、准确性。对年初没有预算安排的支出原则上不安排支出，对于年度无法预计的临时追加的相关工作所需费用，严格按照预算调整追加程序，逐级申报报批。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00" w:lineRule="atLeast"/>
        <w:ind w:left="0" w:right="0"/>
        <w:jc w:val="left"/>
        <w:rPr>
          <w:rFonts w:hint="eastAsia" w:ascii="宋体" w:hAnsi="宋体" w:eastAsia="宋体" w:cs="宋体"/>
          <w:color w:val="444444"/>
          <w:kern w:val="0"/>
          <w:sz w:val="28"/>
          <w:szCs w:val="28"/>
          <w:shd w:val="clear" w:fill="FFFFFF"/>
          <w:lang w:val="en-US" w:eastAsia="zh-CN"/>
        </w:rPr>
      </w:pPr>
      <w:r>
        <w:rPr>
          <w:rFonts w:hint="eastAsia" w:ascii="宋体" w:hAnsi="宋体" w:eastAsia="宋体" w:cs="宋体"/>
          <w:color w:val="444444"/>
          <w:kern w:val="0"/>
          <w:sz w:val="28"/>
          <w:szCs w:val="28"/>
          <w:shd w:val="clear" w:fill="FFFFFF"/>
          <w:lang w:val="en-US" w:eastAsia="zh-CN"/>
        </w:rPr>
        <w:t>2、</w:t>
      </w:r>
      <w:r>
        <w:rPr>
          <w:rFonts w:hint="default" w:ascii="宋体" w:hAnsi="宋体" w:eastAsia="宋体" w:cs="宋体"/>
          <w:color w:val="444444"/>
          <w:kern w:val="0"/>
          <w:sz w:val="28"/>
          <w:szCs w:val="28"/>
          <w:shd w:val="clear" w:fill="FFFFFF"/>
          <w:lang w:val="en-US" w:eastAsia="zh-CN"/>
        </w:rPr>
        <w:t>认真提高业务水平，更加严格执行预算，保障各项工作任务圆满完成。</w:t>
      </w:r>
    </w:p>
    <w:p>
      <w:pPr>
        <w:spacing w:line="600" w:lineRule="exact"/>
        <w:rPr>
          <w:rFonts w:ascii="宋体" w:hAnsi="宋体" w:cs="宋体"/>
          <w:kern w:val="0"/>
          <w:sz w:val="32"/>
          <w:szCs w:val="32"/>
        </w:rPr>
      </w:pPr>
      <w:r>
        <w:rPr>
          <w:rFonts w:hint="eastAsia" w:ascii="黑体" w:hAnsi="宋体" w:eastAsia="黑体" w:cs="宋体"/>
          <w:kern w:val="0"/>
          <w:sz w:val="32"/>
          <w:szCs w:val="32"/>
        </w:rPr>
        <w:t>附件</w:t>
      </w:r>
      <w:bookmarkEnd w:id="0"/>
      <w:r>
        <w:rPr>
          <w:rFonts w:hint="eastAsia" w:ascii="黑体" w:hAnsi="宋体" w:eastAsia="黑体" w:cs="宋体"/>
          <w:kern w:val="0"/>
          <w:sz w:val="32"/>
          <w:szCs w:val="32"/>
        </w:rPr>
        <w:t>1</w:t>
      </w:r>
      <w:r>
        <w:rPr>
          <w:rFonts w:ascii="黑体" w:hAnsi="宋体" w:eastAsia="黑体" w:cs="宋体"/>
          <w:kern w:val="0"/>
          <w:sz w:val="32"/>
          <w:szCs w:val="32"/>
        </w:rPr>
        <w:tab/>
      </w:r>
      <w:r>
        <w:rPr>
          <w:rFonts w:ascii="宋体" w:hAnsi="宋体" w:cs="宋体"/>
          <w:kern w:val="0"/>
          <w:sz w:val="32"/>
          <w:szCs w:val="32"/>
        </w:rPr>
        <w:tab/>
      </w:r>
      <w:r>
        <w:rPr>
          <w:rFonts w:ascii="宋体" w:hAnsi="宋体" w:cs="宋体"/>
          <w:kern w:val="0"/>
          <w:sz w:val="32"/>
          <w:szCs w:val="32"/>
        </w:rPr>
        <w:tab/>
      </w:r>
      <w:r>
        <w:rPr>
          <w:rFonts w:ascii="宋体" w:hAnsi="宋体" w:cs="宋体"/>
          <w:kern w:val="0"/>
          <w:sz w:val="32"/>
          <w:szCs w:val="32"/>
        </w:rPr>
        <w:tab/>
      </w:r>
      <w:r>
        <w:rPr>
          <w:rFonts w:ascii="宋体" w:hAnsi="宋体" w:cs="宋体"/>
          <w:kern w:val="0"/>
          <w:sz w:val="32"/>
          <w:szCs w:val="32"/>
        </w:rPr>
        <w:tab/>
      </w:r>
      <w:r>
        <w:rPr>
          <w:rFonts w:ascii="宋体" w:hAnsi="宋体" w:cs="宋体"/>
          <w:kern w:val="0"/>
          <w:sz w:val="32"/>
          <w:szCs w:val="32"/>
        </w:rPr>
        <w:tab/>
      </w:r>
      <w:r>
        <w:rPr>
          <w:rFonts w:ascii="宋体" w:hAnsi="宋体" w:cs="宋体"/>
          <w:kern w:val="0"/>
          <w:sz w:val="32"/>
          <w:szCs w:val="32"/>
        </w:rPr>
        <w:tab/>
      </w:r>
    </w:p>
    <w:p>
      <w:pPr>
        <w:widowControl/>
        <w:ind w:left="93"/>
        <w:jc w:val="center"/>
        <w:rPr>
          <w:rFonts w:hint="eastAsia" w:ascii="宋体" w:hAnsi="宋体" w:cs="宋体"/>
          <w:bCs/>
          <w:kern w:val="0"/>
          <w:sz w:val="32"/>
          <w:szCs w:val="32"/>
        </w:rPr>
      </w:pPr>
      <w:r>
        <w:rPr>
          <w:rFonts w:hint="eastAsia" w:ascii="宋体" w:hAnsi="宋体" w:cs="宋体"/>
          <w:bCs/>
          <w:kern w:val="0"/>
          <w:sz w:val="32"/>
          <w:szCs w:val="32"/>
        </w:rPr>
        <w:t>部门整体支出绩效评价指标评分表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
        <w:gridCol w:w="429"/>
        <w:gridCol w:w="567"/>
        <w:gridCol w:w="851"/>
        <w:gridCol w:w="567"/>
        <w:gridCol w:w="3118"/>
        <w:gridCol w:w="3472"/>
        <w:gridCol w:w="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blHeader/>
          <w:jc w:val="center"/>
        </w:trPr>
        <w:tc>
          <w:tcPr>
            <w:tcW w:w="411" w:type="dxa"/>
            <w:noWrap w:val="0"/>
            <w:vAlign w:val="center"/>
          </w:tcPr>
          <w:p>
            <w:pPr>
              <w:widowControl/>
              <w:jc w:val="center"/>
              <w:rPr>
                <w:rFonts w:hint="eastAsia" w:ascii="宋体" w:hAnsi="宋体" w:cs="宋体"/>
                <w:b/>
                <w:bCs/>
                <w:kern w:val="0"/>
                <w:sz w:val="20"/>
                <w:szCs w:val="20"/>
              </w:rPr>
            </w:pPr>
            <w:r>
              <w:rPr>
                <w:rFonts w:hint="eastAsia" w:ascii="宋体" w:hAnsi="宋体" w:cs="宋体"/>
                <w:b/>
                <w:bCs/>
                <w:kern w:val="0"/>
                <w:sz w:val="20"/>
                <w:szCs w:val="20"/>
              </w:rPr>
              <w:t>一级指标</w:t>
            </w:r>
          </w:p>
        </w:tc>
        <w:tc>
          <w:tcPr>
            <w:tcW w:w="429" w:type="dxa"/>
            <w:noWrap w:val="0"/>
            <w:vAlign w:val="center"/>
          </w:tcPr>
          <w:p>
            <w:pPr>
              <w:widowControl/>
              <w:jc w:val="center"/>
              <w:rPr>
                <w:rFonts w:hint="eastAsia" w:ascii="宋体" w:hAnsi="宋体" w:cs="宋体"/>
                <w:b/>
                <w:bCs/>
                <w:kern w:val="0"/>
                <w:sz w:val="20"/>
                <w:szCs w:val="20"/>
              </w:rPr>
            </w:pPr>
            <w:r>
              <w:rPr>
                <w:rFonts w:hint="eastAsia" w:ascii="宋体" w:hAnsi="宋体" w:cs="宋体"/>
                <w:b/>
                <w:bCs/>
                <w:kern w:val="0"/>
                <w:sz w:val="20"/>
                <w:szCs w:val="20"/>
              </w:rPr>
              <w:t>二级指标</w:t>
            </w:r>
          </w:p>
        </w:tc>
        <w:tc>
          <w:tcPr>
            <w:tcW w:w="567" w:type="dxa"/>
            <w:noWrap w:val="0"/>
            <w:vAlign w:val="center"/>
          </w:tcPr>
          <w:p>
            <w:pPr>
              <w:widowControl/>
              <w:jc w:val="center"/>
              <w:rPr>
                <w:rFonts w:hint="eastAsia" w:ascii="宋体" w:hAnsi="宋体" w:cs="宋体"/>
                <w:b/>
                <w:bCs/>
                <w:kern w:val="0"/>
                <w:sz w:val="20"/>
                <w:szCs w:val="20"/>
              </w:rPr>
            </w:pPr>
            <w:r>
              <w:rPr>
                <w:rFonts w:hint="eastAsia" w:ascii="宋体" w:hAnsi="宋体" w:cs="宋体"/>
                <w:b/>
                <w:bCs/>
                <w:kern w:val="0"/>
                <w:sz w:val="20"/>
                <w:szCs w:val="20"/>
              </w:rPr>
              <w:t>分值</w:t>
            </w:r>
          </w:p>
        </w:tc>
        <w:tc>
          <w:tcPr>
            <w:tcW w:w="851" w:type="dxa"/>
            <w:noWrap w:val="0"/>
            <w:vAlign w:val="center"/>
          </w:tcPr>
          <w:p>
            <w:pPr>
              <w:widowControl/>
              <w:jc w:val="center"/>
              <w:rPr>
                <w:rFonts w:hint="eastAsia" w:ascii="宋体" w:hAnsi="宋体" w:cs="宋体"/>
                <w:b/>
                <w:bCs/>
                <w:kern w:val="0"/>
                <w:sz w:val="20"/>
                <w:szCs w:val="20"/>
              </w:rPr>
            </w:pPr>
            <w:r>
              <w:rPr>
                <w:rFonts w:hint="eastAsia" w:ascii="宋体" w:hAnsi="宋体" w:cs="宋体"/>
                <w:b/>
                <w:bCs/>
                <w:kern w:val="0"/>
                <w:sz w:val="20"/>
                <w:szCs w:val="20"/>
              </w:rPr>
              <w:t>三级   指标</w:t>
            </w:r>
          </w:p>
        </w:tc>
        <w:tc>
          <w:tcPr>
            <w:tcW w:w="567" w:type="dxa"/>
            <w:noWrap w:val="0"/>
            <w:vAlign w:val="center"/>
          </w:tcPr>
          <w:p>
            <w:pPr>
              <w:widowControl/>
              <w:jc w:val="center"/>
              <w:rPr>
                <w:rFonts w:hint="eastAsia" w:ascii="宋体" w:hAnsi="宋体" w:cs="宋体"/>
                <w:b/>
                <w:bCs/>
                <w:kern w:val="0"/>
                <w:sz w:val="20"/>
                <w:szCs w:val="20"/>
              </w:rPr>
            </w:pPr>
            <w:r>
              <w:rPr>
                <w:rFonts w:hint="eastAsia" w:ascii="宋体" w:hAnsi="宋体" w:cs="宋体"/>
                <w:b/>
                <w:bCs/>
                <w:kern w:val="0"/>
                <w:sz w:val="20"/>
                <w:szCs w:val="20"/>
              </w:rPr>
              <w:t>分值</w:t>
            </w:r>
          </w:p>
        </w:tc>
        <w:tc>
          <w:tcPr>
            <w:tcW w:w="3118" w:type="dxa"/>
            <w:noWrap w:val="0"/>
            <w:vAlign w:val="center"/>
          </w:tcPr>
          <w:p>
            <w:pPr>
              <w:widowControl/>
              <w:jc w:val="center"/>
              <w:rPr>
                <w:rFonts w:hint="eastAsia" w:ascii="宋体" w:hAnsi="宋体" w:cs="宋体"/>
                <w:b/>
                <w:bCs/>
                <w:kern w:val="0"/>
                <w:sz w:val="20"/>
                <w:szCs w:val="20"/>
              </w:rPr>
            </w:pPr>
            <w:r>
              <w:rPr>
                <w:rFonts w:hint="eastAsia" w:ascii="宋体" w:hAnsi="宋体" w:cs="宋体"/>
                <w:b/>
                <w:bCs/>
                <w:kern w:val="0"/>
                <w:sz w:val="20"/>
                <w:szCs w:val="20"/>
              </w:rPr>
              <w:t>评价标准</w:t>
            </w:r>
          </w:p>
        </w:tc>
        <w:tc>
          <w:tcPr>
            <w:tcW w:w="3472" w:type="dxa"/>
            <w:noWrap w:val="0"/>
            <w:vAlign w:val="center"/>
          </w:tcPr>
          <w:p>
            <w:pPr>
              <w:widowControl/>
              <w:jc w:val="center"/>
              <w:rPr>
                <w:rFonts w:hint="eastAsia" w:ascii="宋体" w:hAnsi="宋体" w:cs="宋体"/>
                <w:b/>
                <w:bCs/>
                <w:kern w:val="0"/>
                <w:sz w:val="20"/>
                <w:szCs w:val="20"/>
              </w:rPr>
            </w:pPr>
            <w:r>
              <w:rPr>
                <w:rFonts w:hint="eastAsia" w:ascii="宋体" w:hAnsi="宋体" w:cs="宋体"/>
                <w:b/>
                <w:bCs/>
                <w:kern w:val="0"/>
                <w:sz w:val="20"/>
                <w:szCs w:val="20"/>
              </w:rPr>
              <w:t>备注</w:t>
            </w:r>
          </w:p>
        </w:tc>
        <w:tc>
          <w:tcPr>
            <w:tcW w:w="617" w:type="dxa"/>
            <w:noWrap w:val="0"/>
            <w:vAlign w:val="center"/>
          </w:tcPr>
          <w:p>
            <w:pPr>
              <w:widowControl/>
              <w:jc w:val="center"/>
              <w:rPr>
                <w:rFonts w:hint="eastAsia" w:ascii="宋体" w:hAnsi="宋体" w:eastAsia="宋体" w:cs="宋体"/>
                <w:b/>
                <w:bCs/>
                <w:kern w:val="0"/>
                <w:sz w:val="24"/>
                <w:szCs w:val="24"/>
              </w:rPr>
            </w:pPr>
            <w:r>
              <w:rPr>
                <w:rFonts w:hint="eastAsia" w:ascii="宋体" w:hAnsi="宋体" w:cs="宋体"/>
                <w:b/>
                <w:bCs/>
                <w:kern w:val="0"/>
                <w:sz w:val="20"/>
                <w:szCs w:val="2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2" w:hRule="atLeast"/>
          <w:jc w:val="center"/>
        </w:trPr>
        <w:tc>
          <w:tcPr>
            <w:tcW w:w="411" w:type="dxa"/>
            <w:vMerge w:val="restart"/>
            <w:noWrap w:val="0"/>
            <w:textDirection w:val="tbRlV"/>
            <w:vAlign w:val="center"/>
          </w:tcPr>
          <w:p>
            <w:pPr>
              <w:widowControl/>
              <w:jc w:val="center"/>
              <w:rPr>
                <w:rFonts w:hint="eastAsia" w:ascii="仿宋_GB2312" w:hAnsi="宋体" w:eastAsia="仿宋_GB2312" w:cs="宋体"/>
                <w:kern w:val="0"/>
                <w:sz w:val="20"/>
                <w:szCs w:val="20"/>
              </w:rPr>
            </w:pPr>
            <w:bookmarkStart w:id="1" w:name="OLE_LINK1" w:colFirst="7" w:colLast="7"/>
            <w:r>
              <w:rPr>
                <w:rFonts w:hint="eastAsia" w:ascii="仿宋_GB2312" w:hAnsi="宋体" w:eastAsia="仿宋_GB2312" w:cs="宋体"/>
                <w:kern w:val="0"/>
                <w:sz w:val="20"/>
                <w:szCs w:val="20"/>
              </w:rPr>
              <w:t>投    入</w:t>
            </w:r>
          </w:p>
        </w:tc>
        <w:tc>
          <w:tcPr>
            <w:tcW w:w="429" w:type="dxa"/>
            <w:vMerge w:val="restart"/>
            <w:noWrap w:val="0"/>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预算配置</w:t>
            </w:r>
          </w:p>
        </w:tc>
        <w:tc>
          <w:tcPr>
            <w:tcW w:w="567" w:type="dxa"/>
            <w:vMerge w:val="restart"/>
            <w:noWrap w:val="0"/>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18</w:t>
            </w:r>
          </w:p>
        </w:tc>
        <w:tc>
          <w:tcPr>
            <w:tcW w:w="851" w:type="dxa"/>
            <w:noWrap w:val="0"/>
            <w:vAlign w:val="center"/>
          </w:tcPr>
          <w:p>
            <w:pPr>
              <w:widowControl/>
              <w:jc w:val="both"/>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rPr>
              <w:t>“三公经费”</w:t>
            </w:r>
          </w:p>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变动率</w:t>
            </w:r>
          </w:p>
        </w:tc>
        <w:tc>
          <w:tcPr>
            <w:tcW w:w="567"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3</w:t>
            </w:r>
          </w:p>
        </w:tc>
        <w:tc>
          <w:tcPr>
            <w:tcW w:w="3118" w:type="dxa"/>
            <w:noWrap w:val="0"/>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“三公经费”变动率</w:t>
            </w:r>
            <w:r>
              <w:rPr>
                <w:rFonts w:hint="eastAsia" w:ascii="仿宋_GB2312" w:hAnsi="Arial" w:eastAsia="仿宋_GB2312" w:cs="Arial"/>
                <w:kern w:val="0"/>
                <w:sz w:val="20"/>
                <w:szCs w:val="20"/>
              </w:rPr>
              <w:t>≤</w:t>
            </w:r>
            <w:r>
              <w:rPr>
                <w:rFonts w:hint="eastAsia" w:ascii="仿宋_GB2312" w:hAnsi="宋体" w:eastAsia="仿宋_GB2312" w:cs="宋体"/>
                <w:kern w:val="0"/>
                <w:sz w:val="20"/>
                <w:szCs w:val="20"/>
              </w:rPr>
              <w:t>0,计3分；“三公经费”＞0，每超过一个百分点扣0.3分，扣完为止。</w:t>
            </w:r>
          </w:p>
        </w:tc>
        <w:tc>
          <w:tcPr>
            <w:tcW w:w="3472" w:type="dxa"/>
            <w:noWrap w:val="0"/>
            <w:vAlign w:val="center"/>
          </w:tcPr>
          <w:p>
            <w:pPr>
              <w:widowControl/>
              <w:jc w:val="left"/>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rPr>
              <w:t>“三公经费”变动率=[（本年度“三公经费”总额-上年度“三公经费”总额）/上年度“三公经费”总额]×100%。</w:t>
            </w:r>
          </w:p>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“三公经费”：指政府部门人员因公出国（境）经费、公务车购置及运行费、公务招待费产生的消费。</w:t>
            </w:r>
          </w:p>
        </w:tc>
        <w:tc>
          <w:tcPr>
            <w:tcW w:w="617" w:type="dxa"/>
            <w:noWrap w:val="0"/>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jc w:val="center"/>
        </w:trPr>
        <w:tc>
          <w:tcPr>
            <w:tcW w:w="411" w:type="dxa"/>
            <w:vMerge w:val="continue"/>
            <w:noWrap w:val="0"/>
            <w:vAlign w:val="center"/>
          </w:tcPr>
          <w:p>
            <w:pPr>
              <w:widowControl/>
              <w:jc w:val="center"/>
              <w:rPr>
                <w:rFonts w:hint="eastAsia" w:ascii="仿宋_GB2312" w:hAnsi="宋体" w:eastAsia="仿宋_GB2312" w:cs="宋体"/>
                <w:kern w:val="0"/>
                <w:sz w:val="20"/>
                <w:szCs w:val="20"/>
              </w:rPr>
            </w:pPr>
          </w:p>
        </w:tc>
        <w:tc>
          <w:tcPr>
            <w:tcW w:w="429" w:type="dxa"/>
            <w:vMerge w:val="continue"/>
            <w:noWrap w:val="0"/>
            <w:vAlign w:val="center"/>
          </w:tcPr>
          <w:p>
            <w:pPr>
              <w:widowControl/>
              <w:jc w:val="center"/>
              <w:rPr>
                <w:rFonts w:hint="eastAsia" w:ascii="仿宋_GB2312" w:hAnsi="宋体" w:eastAsia="仿宋_GB2312" w:cs="宋体"/>
                <w:kern w:val="0"/>
                <w:sz w:val="20"/>
                <w:szCs w:val="20"/>
              </w:rPr>
            </w:pPr>
          </w:p>
        </w:tc>
        <w:tc>
          <w:tcPr>
            <w:tcW w:w="567" w:type="dxa"/>
            <w:vMerge w:val="continue"/>
            <w:noWrap w:val="0"/>
            <w:vAlign w:val="center"/>
          </w:tcPr>
          <w:p>
            <w:pPr>
              <w:widowControl/>
              <w:jc w:val="center"/>
              <w:rPr>
                <w:rFonts w:hint="eastAsia" w:ascii="仿宋_GB2312" w:hAnsi="宋体" w:eastAsia="仿宋_GB2312" w:cs="宋体"/>
                <w:kern w:val="0"/>
                <w:sz w:val="20"/>
                <w:szCs w:val="20"/>
              </w:rPr>
            </w:pPr>
          </w:p>
        </w:tc>
        <w:tc>
          <w:tcPr>
            <w:tcW w:w="851"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“三公经费”   管理</w:t>
            </w:r>
          </w:p>
        </w:tc>
        <w:tc>
          <w:tcPr>
            <w:tcW w:w="567"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3</w:t>
            </w:r>
          </w:p>
        </w:tc>
        <w:tc>
          <w:tcPr>
            <w:tcW w:w="3118" w:type="dxa"/>
            <w:noWrap w:val="0"/>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①招待费用明确招待标准和招待人数,1分;②车辆维护、燃油使用政府定点，1分。③</w:t>
            </w:r>
            <w:r>
              <w:rPr>
                <w:rFonts w:hint="eastAsia" w:ascii="仿宋_GB2312" w:hAnsi="仿宋" w:eastAsia="仿宋_GB2312" w:cs="仿宋"/>
                <w:kern w:val="0"/>
                <w:sz w:val="20"/>
                <w:szCs w:val="20"/>
              </w:rPr>
              <w:t>制定“三公经费”管理办法，1分，每少一项扣1分，扣完为止。</w:t>
            </w:r>
          </w:p>
        </w:tc>
        <w:tc>
          <w:tcPr>
            <w:tcW w:w="3472" w:type="dxa"/>
            <w:noWrap w:val="0"/>
            <w:vAlign w:val="center"/>
          </w:tcPr>
          <w:p>
            <w:pPr>
              <w:widowControl/>
              <w:jc w:val="left"/>
              <w:rPr>
                <w:rFonts w:hint="eastAsia" w:ascii="仿宋_GB2312" w:hAnsi="宋体" w:eastAsia="仿宋_GB2312" w:cs="宋体"/>
                <w:kern w:val="0"/>
                <w:sz w:val="20"/>
                <w:szCs w:val="20"/>
              </w:rPr>
            </w:pPr>
          </w:p>
        </w:tc>
        <w:tc>
          <w:tcPr>
            <w:tcW w:w="617" w:type="dxa"/>
            <w:noWrap w:val="0"/>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411" w:type="dxa"/>
            <w:vMerge w:val="continue"/>
            <w:noWrap w:val="0"/>
            <w:vAlign w:val="center"/>
          </w:tcPr>
          <w:p>
            <w:pPr>
              <w:widowControl/>
              <w:jc w:val="center"/>
              <w:rPr>
                <w:rFonts w:hint="eastAsia" w:ascii="仿宋_GB2312" w:hAnsi="宋体" w:eastAsia="仿宋_GB2312" w:cs="宋体"/>
                <w:kern w:val="0"/>
                <w:sz w:val="20"/>
                <w:szCs w:val="20"/>
              </w:rPr>
            </w:pPr>
          </w:p>
        </w:tc>
        <w:tc>
          <w:tcPr>
            <w:tcW w:w="429" w:type="dxa"/>
            <w:vMerge w:val="continue"/>
            <w:noWrap w:val="0"/>
            <w:vAlign w:val="center"/>
          </w:tcPr>
          <w:p>
            <w:pPr>
              <w:widowControl/>
              <w:jc w:val="center"/>
              <w:rPr>
                <w:rFonts w:hint="eastAsia" w:ascii="仿宋_GB2312" w:hAnsi="宋体" w:eastAsia="仿宋_GB2312" w:cs="宋体"/>
                <w:kern w:val="0"/>
                <w:sz w:val="20"/>
                <w:szCs w:val="20"/>
              </w:rPr>
            </w:pPr>
          </w:p>
        </w:tc>
        <w:tc>
          <w:tcPr>
            <w:tcW w:w="567" w:type="dxa"/>
            <w:vMerge w:val="continue"/>
            <w:noWrap w:val="0"/>
            <w:vAlign w:val="center"/>
          </w:tcPr>
          <w:p>
            <w:pPr>
              <w:widowControl/>
              <w:jc w:val="center"/>
              <w:rPr>
                <w:rFonts w:hint="eastAsia" w:ascii="仿宋_GB2312" w:hAnsi="宋体" w:eastAsia="仿宋_GB2312" w:cs="宋体"/>
                <w:kern w:val="0"/>
                <w:sz w:val="20"/>
                <w:szCs w:val="20"/>
              </w:rPr>
            </w:pPr>
          </w:p>
        </w:tc>
        <w:tc>
          <w:tcPr>
            <w:tcW w:w="851"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公务</w:t>
            </w:r>
          </w:p>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招待费变动率</w:t>
            </w:r>
          </w:p>
        </w:tc>
        <w:tc>
          <w:tcPr>
            <w:tcW w:w="567"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2</w:t>
            </w:r>
          </w:p>
        </w:tc>
        <w:tc>
          <w:tcPr>
            <w:tcW w:w="3118" w:type="dxa"/>
            <w:noWrap w:val="0"/>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“公务招待费”变动率</w:t>
            </w:r>
            <w:r>
              <w:rPr>
                <w:rFonts w:hint="eastAsia" w:ascii="仿宋_GB2312" w:hAnsi="Arial" w:eastAsia="仿宋_GB2312" w:cs="Arial"/>
                <w:kern w:val="0"/>
                <w:sz w:val="20"/>
                <w:szCs w:val="20"/>
              </w:rPr>
              <w:t>≤</w:t>
            </w:r>
            <w:r>
              <w:rPr>
                <w:rFonts w:hint="eastAsia" w:ascii="仿宋_GB2312" w:hAnsi="宋体" w:eastAsia="仿宋_GB2312" w:cs="宋体"/>
                <w:kern w:val="0"/>
                <w:sz w:val="20"/>
                <w:szCs w:val="20"/>
              </w:rPr>
              <w:t>0,计2分；“公务招待费变动率”＞0，每超过一个百分点扣0.2分，扣完为止。</w:t>
            </w:r>
          </w:p>
        </w:tc>
        <w:tc>
          <w:tcPr>
            <w:tcW w:w="3472" w:type="dxa"/>
            <w:noWrap w:val="0"/>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公务招待费变动率=[（本年度“公务招待费”总额-上年度“公务招待费”总额）/上年度“公务招待费”总额]×100%。</w:t>
            </w:r>
          </w:p>
        </w:tc>
        <w:tc>
          <w:tcPr>
            <w:tcW w:w="617" w:type="dxa"/>
            <w:noWrap w:val="0"/>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jc w:val="center"/>
        </w:trPr>
        <w:tc>
          <w:tcPr>
            <w:tcW w:w="411" w:type="dxa"/>
            <w:vMerge w:val="continue"/>
            <w:noWrap w:val="0"/>
            <w:vAlign w:val="center"/>
          </w:tcPr>
          <w:p>
            <w:pPr>
              <w:widowControl/>
              <w:jc w:val="center"/>
              <w:rPr>
                <w:rFonts w:hint="eastAsia" w:ascii="仿宋_GB2312" w:hAnsi="宋体" w:eastAsia="仿宋_GB2312" w:cs="宋体"/>
                <w:kern w:val="0"/>
                <w:sz w:val="20"/>
                <w:szCs w:val="20"/>
              </w:rPr>
            </w:pPr>
          </w:p>
        </w:tc>
        <w:tc>
          <w:tcPr>
            <w:tcW w:w="429" w:type="dxa"/>
            <w:vMerge w:val="continue"/>
            <w:noWrap w:val="0"/>
            <w:vAlign w:val="center"/>
          </w:tcPr>
          <w:p>
            <w:pPr>
              <w:widowControl/>
              <w:jc w:val="center"/>
              <w:rPr>
                <w:rFonts w:hint="eastAsia" w:ascii="仿宋_GB2312" w:hAnsi="宋体" w:eastAsia="仿宋_GB2312" w:cs="宋体"/>
                <w:kern w:val="0"/>
                <w:sz w:val="20"/>
                <w:szCs w:val="20"/>
              </w:rPr>
            </w:pPr>
          </w:p>
        </w:tc>
        <w:tc>
          <w:tcPr>
            <w:tcW w:w="567" w:type="dxa"/>
            <w:vMerge w:val="continue"/>
            <w:noWrap w:val="0"/>
            <w:vAlign w:val="center"/>
          </w:tcPr>
          <w:p>
            <w:pPr>
              <w:widowControl/>
              <w:jc w:val="center"/>
              <w:rPr>
                <w:rFonts w:hint="eastAsia" w:ascii="仿宋_GB2312" w:hAnsi="宋体" w:eastAsia="仿宋_GB2312" w:cs="宋体"/>
                <w:kern w:val="0"/>
                <w:sz w:val="20"/>
                <w:szCs w:val="20"/>
              </w:rPr>
            </w:pPr>
          </w:p>
        </w:tc>
        <w:tc>
          <w:tcPr>
            <w:tcW w:w="851"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公务用车购置</w:t>
            </w:r>
          </w:p>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运行费</w:t>
            </w:r>
          </w:p>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变动率</w:t>
            </w:r>
          </w:p>
        </w:tc>
        <w:tc>
          <w:tcPr>
            <w:tcW w:w="567"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2</w:t>
            </w:r>
          </w:p>
        </w:tc>
        <w:tc>
          <w:tcPr>
            <w:tcW w:w="3118" w:type="dxa"/>
            <w:noWrap w:val="0"/>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“公务用车购置运行费”变动率</w:t>
            </w:r>
            <w:r>
              <w:rPr>
                <w:rFonts w:hint="eastAsia" w:ascii="仿宋_GB2312" w:hAnsi="Arial" w:eastAsia="仿宋_GB2312" w:cs="Arial"/>
                <w:kern w:val="0"/>
                <w:sz w:val="20"/>
                <w:szCs w:val="20"/>
              </w:rPr>
              <w:t>≤</w:t>
            </w:r>
            <w:r>
              <w:rPr>
                <w:rFonts w:hint="eastAsia" w:ascii="仿宋_GB2312" w:hAnsi="宋体" w:eastAsia="仿宋_GB2312" w:cs="宋体"/>
                <w:kern w:val="0"/>
                <w:sz w:val="20"/>
                <w:szCs w:val="20"/>
              </w:rPr>
              <w:t>0,计2分；“公务用车购置运行费变动率”＞0，每超过一个百分点扣0.2分，扣完为止。</w:t>
            </w:r>
          </w:p>
        </w:tc>
        <w:tc>
          <w:tcPr>
            <w:tcW w:w="3472" w:type="dxa"/>
            <w:noWrap w:val="0"/>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公务用车购置运行费变动率=[（本年度“公务用车购置运行费”总额-上年度“公务用车购置运行费”总额）/上年度“公务用车购置运行费”总额]×100%。</w:t>
            </w:r>
          </w:p>
        </w:tc>
        <w:tc>
          <w:tcPr>
            <w:tcW w:w="617" w:type="dxa"/>
            <w:noWrap w:val="0"/>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411" w:type="dxa"/>
            <w:vMerge w:val="continue"/>
            <w:noWrap w:val="0"/>
            <w:vAlign w:val="center"/>
          </w:tcPr>
          <w:p>
            <w:pPr>
              <w:widowControl/>
              <w:jc w:val="center"/>
              <w:rPr>
                <w:rFonts w:hint="eastAsia" w:ascii="仿宋_GB2312" w:hAnsi="宋体" w:eastAsia="仿宋_GB2312" w:cs="宋体"/>
                <w:kern w:val="0"/>
                <w:sz w:val="20"/>
                <w:szCs w:val="20"/>
              </w:rPr>
            </w:pPr>
          </w:p>
        </w:tc>
        <w:tc>
          <w:tcPr>
            <w:tcW w:w="429" w:type="dxa"/>
            <w:vMerge w:val="continue"/>
            <w:noWrap w:val="0"/>
            <w:vAlign w:val="center"/>
          </w:tcPr>
          <w:p>
            <w:pPr>
              <w:widowControl/>
              <w:jc w:val="center"/>
              <w:rPr>
                <w:rFonts w:hint="eastAsia" w:ascii="仿宋_GB2312" w:hAnsi="宋体" w:eastAsia="仿宋_GB2312" w:cs="宋体"/>
                <w:kern w:val="0"/>
                <w:sz w:val="20"/>
                <w:szCs w:val="20"/>
              </w:rPr>
            </w:pPr>
          </w:p>
        </w:tc>
        <w:tc>
          <w:tcPr>
            <w:tcW w:w="567" w:type="dxa"/>
            <w:vMerge w:val="continue"/>
            <w:noWrap w:val="0"/>
            <w:vAlign w:val="center"/>
          </w:tcPr>
          <w:p>
            <w:pPr>
              <w:widowControl/>
              <w:jc w:val="center"/>
              <w:rPr>
                <w:rFonts w:hint="eastAsia" w:ascii="仿宋_GB2312" w:hAnsi="宋体" w:eastAsia="仿宋_GB2312" w:cs="宋体"/>
                <w:kern w:val="0"/>
                <w:sz w:val="20"/>
                <w:szCs w:val="20"/>
              </w:rPr>
            </w:pPr>
          </w:p>
        </w:tc>
        <w:tc>
          <w:tcPr>
            <w:tcW w:w="851"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商品 和服务支出 变动率</w:t>
            </w:r>
          </w:p>
        </w:tc>
        <w:tc>
          <w:tcPr>
            <w:tcW w:w="567"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2</w:t>
            </w:r>
          </w:p>
        </w:tc>
        <w:tc>
          <w:tcPr>
            <w:tcW w:w="3118" w:type="dxa"/>
            <w:noWrap w:val="0"/>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“商品和服务支出”变动率</w:t>
            </w:r>
            <w:r>
              <w:rPr>
                <w:rFonts w:hint="eastAsia" w:ascii="仿宋_GB2312" w:hAnsi="Arial" w:eastAsia="仿宋_GB2312" w:cs="Arial"/>
                <w:kern w:val="0"/>
                <w:sz w:val="20"/>
                <w:szCs w:val="20"/>
              </w:rPr>
              <w:t>≤</w:t>
            </w:r>
            <w:r>
              <w:rPr>
                <w:rFonts w:hint="eastAsia" w:ascii="仿宋_GB2312" w:hAnsi="宋体" w:eastAsia="仿宋_GB2312" w:cs="宋体"/>
                <w:kern w:val="0"/>
                <w:sz w:val="20"/>
                <w:szCs w:val="20"/>
              </w:rPr>
              <w:t>0,计2分；“商品和服务支出”变动率＞0，每超过一个百分点扣0.2分，扣完为止。</w:t>
            </w:r>
          </w:p>
        </w:tc>
        <w:tc>
          <w:tcPr>
            <w:tcW w:w="3472" w:type="dxa"/>
            <w:noWrap w:val="0"/>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“商品和服务支出”变动率=[（本年度“商品和服务支出”总额-上年度“商品和服务支出”总额）/上年度“商品和服务支出”总额]×100%。</w:t>
            </w:r>
          </w:p>
        </w:tc>
        <w:tc>
          <w:tcPr>
            <w:tcW w:w="617" w:type="dxa"/>
            <w:noWrap w:val="0"/>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0" w:hRule="atLeast"/>
          <w:jc w:val="center"/>
        </w:trPr>
        <w:tc>
          <w:tcPr>
            <w:tcW w:w="411" w:type="dxa"/>
            <w:vMerge w:val="continue"/>
            <w:noWrap w:val="0"/>
            <w:vAlign w:val="center"/>
          </w:tcPr>
          <w:p>
            <w:pPr>
              <w:widowControl/>
              <w:jc w:val="center"/>
              <w:rPr>
                <w:rFonts w:hint="eastAsia" w:ascii="仿宋_GB2312" w:hAnsi="宋体" w:eastAsia="仿宋_GB2312" w:cs="宋体"/>
                <w:kern w:val="0"/>
                <w:sz w:val="20"/>
                <w:szCs w:val="20"/>
              </w:rPr>
            </w:pPr>
          </w:p>
        </w:tc>
        <w:tc>
          <w:tcPr>
            <w:tcW w:w="429" w:type="dxa"/>
            <w:vMerge w:val="continue"/>
            <w:noWrap w:val="0"/>
            <w:vAlign w:val="center"/>
          </w:tcPr>
          <w:p>
            <w:pPr>
              <w:widowControl/>
              <w:jc w:val="center"/>
              <w:rPr>
                <w:rFonts w:hint="eastAsia" w:ascii="仿宋_GB2312" w:hAnsi="宋体" w:eastAsia="仿宋_GB2312" w:cs="宋体"/>
                <w:kern w:val="0"/>
                <w:sz w:val="20"/>
                <w:szCs w:val="20"/>
              </w:rPr>
            </w:pPr>
          </w:p>
        </w:tc>
        <w:tc>
          <w:tcPr>
            <w:tcW w:w="567" w:type="dxa"/>
            <w:vMerge w:val="continue"/>
            <w:noWrap w:val="0"/>
            <w:vAlign w:val="center"/>
          </w:tcPr>
          <w:p>
            <w:pPr>
              <w:widowControl/>
              <w:jc w:val="center"/>
              <w:rPr>
                <w:rFonts w:hint="eastAsia" w:ascii="仿宋_GB2312" w:hAnsi="宋体" w:eastAsia="仿宋_GB2312" w:cs="宋体"/>
                <w:kern w:val="0"/>
                <w:sz w:val="20"/>
                <w:szCs w:val="20"/>
              </w:rPr>
            </w:pPr>
          </w:p>
        </w:tc>
        <w:tc>
          <w:tcPr>
            <w:tcW w:w="851"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重点  支出  安排率</w:t>
            </w:r>
          </w:p>
        </w:tc>
        <w:tc>
          <w:tcPr>
            <w:tcW w:w="567"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2</w:t>
            </w:r>
          </w:p>
        </w:tc>
        <w:tc>
          <w:tcPr>
            <w:tcW w:w="3118" w:type="dxa"/>
            <w:noWrap w:val="0"/>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重点支出安排率≥90%，计2分；80%（含）-90%，计1分；70%（含）-80%，计0.5分；低于70%不得分。</w:t>
            </w:r>
          </w:p>
        </w:tc>
        <w:tc>
          <w:tcPr>
            <w:tcW w:w="3472" w:type="dxa"/>
            <w:noWrap w:val="0"/>
            <w:vAlign w:val="center"/>
          </w:tcPr>
          <w:p>
            <w:pPr>
              <w:widowControl/>
              <w:jc w:val="left"/>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rPr>
              <w:t>重点支出安排率=（重点项目支出/项目总支出）×100%</w:t>
            </w:r>
          </w:p>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重点项目支出：市政府确定的为民办实事和部门重点工程与重点工作支出。项目总支出：部门（单位）年度预算安排的项目支出总额。</w:t>
            </w:r>
          </w:p>
        </w:tc>
        <w:tc>
          <w:tcPr>
            <w:tcW w:w="617" w:type="dxa"/>
            <w:noWrap w:val="0"/>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jc w:val="center"/>
        </w:trPr>
        <w:tc>
          <w:tcPr>
            <w:tcW w:w="411" w:type="dxa"/>
            <w:vMerge w:val="continue"/>
            <w:noWrap w:val="0"/>
            <w:vAlign w:val="center"/>
          </w:tcPr>
          <w:p>
            <w:pPr>
              <w:widowControl/>
              <w:jc w:val="center"/>
              <w:rPr>
                <w:rFonts w:hint="eastAsia" w:ascii="仿宋_GB2312" w:hAnsi="宋体" w:eastAsia="仿宋_GB2312" w:cs="宋体"/>
                <w:kern w:val="0"/>
                <w:sz w:val="20"/>
                <w:szCs w:val="20"/>
              </w:rPr>
            </w:pPr>
          </w:p>
        </w:tc>
        <w:tc>
          <w:tcPr>
            <w:tcW w:w="429" w:type="dxa"/>
            <w:vMerge w:val="continue"/>
            <w:noWrap w:val="0"/>
            <w:vAlign w:val="center"/>
          </w:tcPr>
          <w:p>
            <w:pPr>
              <w:widowControl/>
              <w:jc w:val="center"/>
              <w:rPr>
                <w:rFonts w:hint="eastAsia" w:ascii="仿宋_GB2312" w:hAnsi="宋体" w:eastAsia="仿宋_GB2312" w:cs="宋体"/>
                <w:kern w:val="0"/>
                <w:sz w:val="20"/>
                <w:szCs w:val="20"/>
              </w:rPr>
            </w:pPr>
          </w:p>
        </w:tc>
        <w:tc>
          <w:tcPr>
            <w:tcW w:w="567" w:type="dxa"/>
            <w:vMerge w:val="continue"/>
            <w:noWrap w:val="0"/>
            <w:vAlign w:val="center"/>
          </w:tcPr>
          <w:p>
            <w:pPr>
              <w:widowControl/>
              <w:jc w:val="center"/>
              <w:rPr>
                <w:rFonts w:hint="eastAsia" w:ascii="仿宋_GB2312" w:hAnsi="宋体" w:eastAsia="仿宋_GB2312" w:cs="宋体"/>
                <w:kern w:val="0"/>
                <w:sz w:val="20"/>
                <w:szCs w:val="20"/>
              </w:rPr>
            </w:pPr>
          </w:p>
        </w:tc>
        <w:tc>
          <w:tcPr>
            <w:tcW w:w="851"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非税 收入 管理</w:t>
            </w:r>
          </w:p>
        </w:tc>
        <w:tc>
          <w:tcPr>
            <w:tcW w:w="567"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2</w:t>
            </w:r>
          </w:p>
        </w:tc>
        <w:tc>
          <w:tcPr>
            <w:tcW w:w="3118" w:type="dxa"/>
            <w:noWrap w:val="0"/>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①实行收支两条线，1分；</w:t>
            </w:r>
          </w:p>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②未发生截留、坐支或转移，1分。以上每发现一次违规现象扣1分，扣完为止。</w:t>
            </w:r>
          </w:p>
        </w:tc>
        <w:tc>
          <w:tcPr>
            <w:tcW w:w="3472" w:type="dxa"/>
            <w:noWrap w:val="0"/>
            <w:vAlign w:val="center"/>
          </w:tcPr>
          <w:p>
            <w:pPr>
              <w:widowControl/>
              <w:jc w:val="left"/>
              <w:rPr>
                <w:rFonts w:hint="eastAsia" w:ascii="仿宋_GB2312" w:hAnsi="宋体" w:eastAsia="仿宋_GB2312" w:cs="宋体"/>
                <w:kern w:val="0"/>
                <w:sz w:val="20"/>
                <w:szCs w:val="20"/>
              </w:rPr>
            </w:pPr>
          </w:p>
        </w:tc>
        <w:tc>
          <w:tcPr>
            <w:tcW w:w="617" w:type="dxa"/>
            <w:noWrap w:val="0"/>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atLeast"/>
          <w:jc w:val="center"/>
        </w:trPr>
        <w:tc>
          <w:tcPr>
            <w:tcW w:w="411" w:type="dxa"/>
            <w:vMerge w:val="continue"/>
            <w:noWrap w:val="0"/>
            <w:vAlign w:val="center"/>
          </w:tcPr>
          <w:p>
            <w:pPr>
              <w:widowControl/>
              <w:jc w:val="center"/>
              <w:rPr>
                <w:rFonts w:hint="eastAsia" w:ascii="仿宋_GB2312" w:hAnsi="宋体" w:eastAsia="仿宋_GB2312" w:cs="宋体"/>
                <w:kern w:val="0"/>
                <w:sz w:val="20"/>
                <w:szCs w:val="20"/>
              </w:rPr>
            </w:pPr>
          </w:p>
        </w:tc>
        <w:tc>
          <w:tcPr>
            <w:tcW w:w="429" w:type="dxa"/>
            <w:vMerge w:val="continue"/>
            <w:noWrap w:val="0"/>
            <w:vAlign w:val="center"/>
          </w:tcPr>
          <w:p>
            <w:pPr>
              <w:widowControl/>
              <w:jc w:val="center"/>
              <w:rPr>
                <w:rFonts w:hint="eastAsia" w:ascii="仿宋_GB2312" w:hAnsi="宋体" w:eastAsia="仿宋_GB2312" w:cs="宋体"/>
                <w:kern w:val="0"/>
                <w:sz w:val="20"/>
                <w:szCs w:val="20"/>
              </w:rPr>
            </w:pPr>
          </w:p>
        </w:tc>
        <w:tc>
          <w:tcPr>
            <w:tcW w:w="567" w:type="dxa"/>
            <w:vMerge w:val="continue"/>
            <w:noWrap w:val="0"/>
            <w:vAlign w:val="center"/>
          </w:tcPr>
          <w:p>
            <w:pPr>
              <w:widowControl/>
              <w:jc w:val="center"/>
              <w:rPr>
                <w:rFonts w:hint="eastAsia" w:ascii="仿宋_GB2312" w:hAnsi="宋体" w:eastAsia="仿宋_GB2312" w:cs="宋体"/>
                <w:kern w:val="0"/>
                <w:sz w:val="20"/>
                <w:szCs w:val="20"/>
              </w:rPr>
            </w:pPr>
          </w:p>
        </w:tc>
        <w:tc>
          <w:tcPr>
            <w:tcW w:w="851"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非税 收入 完成率</w:t>
            </w:r>
          </w:p>
        </w:tc>
        <w:tc>
          <w:tcPr>
            <w:tcW w:w="567"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2</w:t>
            </w:r>
          </w:p>
        </w:tc>
        <w:tc>
          <w:tcPr>
            <w:tcW w:w="3118" w:type="dxa"/>
            <w:noWrap w:val="0"/>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非税收入完成率100%，2分，每少一个百分点，扣0.1分，扣完为止。</w:t>
            </w:r>
          </w:p>
        </w:tc>
        <w:tc>
          <w:tcPr>
            <w:tcW w:w="3472" w:type="dxa"/>
            <w:noWrap w:val="0"/>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非税收入完成率=（</w:t>
            </w:r>
            <w:r>
              <w:rPr>
                <w:rFonts w:hint="eastAsia" w:ascii="仿宋_GB2312" w:hAnsi="宋体" w:eastAsia="仿宋_GB2312" w:cs="宋体"/>
                <w:kern w:val="0"/>
                <w:sz w:val="20"/>
                <w:szCs w:val="20"/>
                <w:lang w:eastAsia="zh-CN"/>
              </w:rPr>
              <w:t>2021</w:t>
            </w:r>
            <w:r>
              <w:rPr>
                <w:rFonts w:hint="eastAsia" w:ascii="仿宋_GB2312" w:hAnsi="宋体" w:eastAsia="仿宋_GB2312" w:cs="宋体"/>
                <w:kern w:val="0"/>
                <w:sz w:val="20"/>
                <w:szCs w:val="20"/>
              </w:rPr>
              <w:t>年度非税实际收入完成数/</w:t>
            </w:r>
            <w:r>
              <w:rPr>
                <w:rFonts w:hint="eastAsia" w:ascii="仿宋_GB2312" w:hAnsi="宋体" w:eastAsia="仿宋_GB2312" w:cs="宋体"/>
                <w:kern w:val="0"/>
                <w:sz w:val="20"/>
                <w:szCs w:val="20"/>
                <w:lang w:eastAsia="zh-CN"/>
              </w:rPr>
              <w:t>2021</w:t>
            </w:r>
            <w:r>
              <w:rPr>
                <w:rFonts w:hint="eastAsia" w:ascii="仿宋_GB2312" w:hAnsi="宋体" w:eastAsia="仿宋_GB2312" w:cs="宋体"/>
                <w:kern w:val="0"/>
                <w:sz w:val="20"/>
                <w:szCs w:val="20"/>
              </w:rPr>
              <w:t>年度非税收入预算数）×100%，有减免因素的，以非税局确定的为准。</w:t>
            </w:r>
          </w:p>
        </w:tc>
        <w:tc>
          <w:tcPr>
            <w:tcW w:w="617" w:type="dxa"/>
            <w:noWrap w:val="0"/>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411" w:type="dxa"/>
            <w:vMerge w:val="restart"/>
            <w:noWrap w:val="0"/>
            <w:textDirection w:val="tbRlV"/>
            <w:vAlign w:val="center"/>
          </w:tcPr>
          <w:p>
            <w:pPr>
              <w:widowControl/>
              <w:jc w:val="center"/>
              <w:rPr>
                <w:rFonts w:hint="eastAsia" w:ascii="仿宋_GB2312" w:hAnsi="宋体" w:eastAsia="仿宋_GB2312" w:cs="宋体"/>
                <w:kern w:val="0"/>
                <w:sz w:val="20"/>
                <w:szCs w:val="20"/>
              </w:rPr>
            </w:pPr>
          </w:p>
          <w:p>
            <w:pPr>
              <w:widowControl/>
              <w:jc w:val="center"/>
              <w:rPr>
                <w:rFonts w:hint="eastAsia" w:ascii="仿宋_GB2312" w:hAnsi="宋体" w:eastAsia="仿宋_GB2312" w:cs="宋体"/>
                <w:kern w:val="0"/>
                <w:sz w:val="20"/>
                <w:szCs w:val="20"/>
              </w:rPr>
            </w:pPr>
          </w:p>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过    程</w:t>
            </w:r>
          </w:p>
          <w:p>
            <w:pPr>
              <w:widowControl/>
              <w:ind w:left="113" w:right="113"/>
              <w:jc w:val="center"/>
              <w:rPr>
                <w:rFonts w:hint="eastAsia" w:ascii="仿宋_GB2312" w:hAnsi="宋体" w:eastAsia="仿宋_GB2312" w:cs="宋体"/>
                <w:kern w:val="0"/>
                <w:sz w:val="20"/>
                <w:szCs w:val="20"/>
              </w:rPr>
            </w:pPr>
          </w:p>
          <w:p>
            <w:pPr>
              <w:widowControl/>
              <w:jc w:val="center"/>
              <w:rPr>
                <w:rFonts w:hint="eastAsia" w:ascii="仿宋_GB2312" w:hAnsi="宋体" w:eastAsia="仿宋_GB2312" w:cs="宋体"/>
                <w:kern w:val="0"/>
                <w:sz w:val="20"/>
                <w:szCs w:val="20"/>
              </w:rPr>
            </w:pPr>
          </w:p>
          <w:p>
            <w:pPr>
              <w:widowControl/>
              <w:jc w:val="center"/>
              <w:rPr>
                <w:rFonts w:hint="eastAsia" w:ascii="仿宋_GB2312" w:hAnsi="宋体" w:eastAsia="仿宋_GB2312" w:cs="宋体"/>
                <w:kern w:val="0"/>
                <w:sz w:val="20"/>
                <w:szCs w:val="20"/>
              </w:rPr>
            </w:pPr>
          </w:p>
          <w:p>
            <w:pPr>
              <w:widowControl/>
              <w:jc w:val="center"/>
              <w:rPr>
                <w:rFonts w:hint="eastAsia" w:ascii="仿宋_GB2312" w:hAnsi="宋体" w:eastAsia="仿宋_GB2312" w:cs="宋体"/>
                <w:kern w:val="0"/>
                <w:sz w:val="20"/>
                <w:szCs w:val="20"/>
              </w:rPr>
            </w:pPr>
          </w:p>
          <w:p>
            <w:pPr>
              <w:widowControl/>
              <w:jc w:val="center"/>
              <w:rPr>
                <w:rFonts w:hint="eastAsia" w:ascii="仿宋_GB2312" w:hAnsi="宋体" w:eastAsia="仿宋_GB2312" w:cs="宋体"/>
                <w:kern w:val="0"/>
                <w:sz w:val="20"/>
                <w:szCs w:val="20"/>
              </w:rPr>
            </w:pPr>
          </w:p>
          <w:p>
            <w:pPr>
              <w:widowControl/>
              <w:jc w:val="center"/>
              <w:rPr>
                <w:rFonts w:hint="eastAsia" w:ascii="仿宋_GB2312" w:hAnsi="宋体" w:eastAsia="仿宋_GB2312" w:cs="宋体"/>
                <w:kern w:val="0"/>
                <w:sz w:val="20"/>
                <w:szCs w:val="20"/>
              </w:rPr>
            </w:pPr>
          </w:p>
          <w:p>
            <w:pPr>
              <w:widowControl/>
              <w:jc w:val="center"/>
              <w:rPr>
                <w:rFonts w:hint="eastAsia" w:ascii="仿宋_GB2312" w:hAnsi="宋体" w:eastAsia="仿宋_GB2312" w:cs="宋体"/>
                <w:kern w:val="0"/>
                <w:sz w:val="20"/>
                <w:szCs w:val="20"/>
              </w:rPr>
            </w:pPr>
          </w:p>
          <w:p>
            <w:pPr>
              <w:widowControl/>
              <w:jc w:val="center"/>
              <w:rPr>
                <w:rFonts w:hint="eastAsia" w:ascii="仿宋_GB2312" w:hAnsi="宋体" w:eastAsia="仿宋_GB2312" w:cs="宋体"/>
                <w:kern w:val="0"/>
                <w:sz w:val="20"/>
                <w:szCs w:val="20"/>
              </w:rPr>
            </w:pPr>
          </w:p>
          <w:p>
            <w:pPr>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过      程</w:t>
            </w:r>
          </w:p>
        </w:tc>
        <w:tc>
          <w:tcPr>
            <w:tcW w:w="429" w:type="dxa"/>
            <w:vMerge w:val="restart"/>
            <w:tcBorders>
              <w:right w:val="single" w:color="auto" w:sz="4" w:space="0"/>
            </w:tcBorders>
            <w:noWrap w:val="0"/>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预算执行</w:t>
            </w:r>
          </w:p>
        </w:tc>
        <w:tc>
          <w:tcPr>
            <w:tcW w:w="567" w:type="dxa"/>
            <w:vMerge w:val="restart"/>
            <w:tcBorders>
              <w:left w:val="single" w:color="auto" w:sz="4" w:space="0"/>
            </w:tcBorders>
            <w:noWrap w:val="0"/>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8</w:t>
            </w:r>
          </w:p>
        </w:tc>
        <w:tc>
          <w:tcPr>
            <w:tcW w:w="851"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预算  完成率</w:t>
            </w:r>
          </w:p>
        </w:tc>
        <w:tc>
          <w:tcPr>
            <w:tcW w:w="567"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2</w:t>
            </w:r>
          </w:p>
        </w:tc>
        <w:tc>
          <w:tcPr>
            <w:tcW w:w="3118" w:type="dxa"/>
            <w:noWrap w:val="0"/>
            <w:vAlign w:val="center"/>
          </w:tcPr>
          <w:p>
            <w:pPr>
              <w:widowControl/>
              <w:jc w:val="left"/>
              <w:rPr>
                <w:rFonts w:hint="eastAsia" w:ascii="仿宋_GB2312" w:hAnsi="宋体" w:eastAsia="仿宋_GB2312" w:cs="宋体"/>
                <w:kern w:val="0"/>
                <w:sz w:val="20"/>
                <w:szCs w:val="20"/>
                <w:highlight w:val="none"/>
              </w:rPr>
            </w:pPr>
            <w:r>
              <w:rPr>
                <w:rFonts w:hint="eastAsia" w:ascii="仿宋_GB2312" w:hAnsi="宋体" w:eastAsia="仿宋_GB2312" w:cs="宋体"/>
                <w:kern w:val="0"/>
                <w:sz w:val="20"/>
                <w:szCs w:val="20"/>
                <w:highlight w:val="none"/>
              </w:rPr>
              <w:t>完成率&lt;1，计2分，</w:t>
            </w:r>
          </w:p>
          <w:p>
            <w:pPr>
              <w:widowControl/>
              <w:jc w:val="left"/>
              <w:rPr>
                <w:rFonts w:hint="eastAsia" w:ascii="仿宋_GB2312" w:hAnsi="宋体" w:eastAsia="仿宋_GB2312" w:cs="宋体"/>
                <w:kern w:val="0"/>
                <w:sz w:val="20"/>
                <w:szCs w:val="20"/>
                <w:highlight w:val="none"/>
              </w:rPr>
            </w:pPr>
            <w:r>
              <w:rPr>
                <w:rFonts w:hint="eastAsia" w:ascii="仿宋_GB2312" w:hAnsi="宋体" w:eastAsia="仿宋_GB2312" w:cs="宋体"/>
                <w:kern w:val="0"/>
                <w:sz w:val="20"/>
                <w:szCs w:val="20"/>
                <w:highlight w:val="none"/>
              </w:rPr>
              <w:t>完成率=1，计1分，</w:t>
            </w:r>
          </w:p>
          <w:p>
            <w:pPr>
              <w:widowControl/>
              <w:jc w:val="left"/>
              <w:rPr>
                <w:rFonts w:hint="eastAsia" w:ascii="仿宋_GB2312" w:hAnsi="宋体" w:eastAsia="仿宋_GB2312" w:cs="宋体"/>
                <w:kern w:val="0"/>
                <w:sz w:val="20"/>
                <w:szCs w:val="20"/>
                <w:highlight w:val="none"/>
              </w:rPr>
            </w:pPr>
            <w:r>
              <w:rPr>
                <w:rFonts w:hint="eastAsia" w:ascii="仿宋_GB2312" w:hAnsi="宋体" w:eastAsia="仿宋_GB2312" w:cs="宋体"/>
                <w:kern w:val="0"/>
                <w:sz w:val="20"/>
                <w:szCs w:val="20"/>
                <w:highlight w:val="none"/>
              </w:rPr>
              <w:t>完成率&gt;1，不得分。</w:t>
            </w:r>
          </w:p>
          <w:p>
            <w:pPr>
              <w:widowControl/>
              <w:jc w:val="left"/>
              <w:rPr>
                <w:rFonts w:hint="eastAsia" w:ascii="仿宋_GB2312" w:hAnsi="宋体" w:eastAsia="仿宋_GB2312" w:cs="宋体"/>
                <w:kern w:val="0"/>
                <w:sz w:val="20"/>
                <w:szCs w:val="20"/>
                <w:highlight w:val="none"/>
              </w:rPr>
            </w:pPr>
          </w:p>
        </w:tc>
        <w:tc>
          <w:tcPr>
            <w:tcW w:w="3472" w:type="dxa"/>
            <w:noWrap w:val="0"/>
            <w:vAlign w:val="center"/>
          </w:tcPr>
          <w:p>
            <w:pPr>
              <w:autoSpaceDN w:val="0"/>
              <w:jc w:val="left"/>
              <w:textAlignment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预算完成率=（预算完成数/预算数）×100%。预算完成数：部门（单位）本年度实际完成的预算数；预算数：财政部门批复的本年度部门（单位）预算数。</w:t>
            </w:r>
          </w:p>
        </w:tc>
        <w:tc>
          <w:tcPr>
            <w:tcW w:w="617" w:type="dxa"/>
            <w:noWrap w:val="0"/>
            <w:vAlign w:val="center"/>
          </w:tcPr>
          <w:p>
            <w:pPr>
              <w:widowControl/>
              <w:jc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jc w:val="center"/>
        </w:trPr>
        <w:tc>
          <w:tcPr>
            <w:tcW w:w="411" w:type="dxa"/>
            <w:vMerge w:val="continue"/>
            <w:noWrap w:val="0"/>
            <w:vAlign w:val="center"/>
          </w:tcPr>
          <w:p>
            <w:pPr>
              <w:jc w:val="center"/>
              <w:rPr>
                <w:rFonts w:ascii="仿宋_GB2312" w:hAnsi="宋体" w:eastAsia="仿宋_GB2312" w:cs="宋体"/>
                <w:kern w:val="0"/>
                <w:sz w:val="20"/>
                <w:szCs w:val="20"/>
              </w:rPr>
            </w:pPr>
          </w:p>
        </w:tc>
        <w:tc>
          <w:tcPr>
            <w:tcW w:w="429" w:type="dxa"/>
            <w:vMerge w:val="continue"/>
            <w:tcBorders>
              <w:right w:val="single" w:color="auto" w:sz="4" w:space="0"/>
            </w:tcBorders>
            <w:noWrap w:val="0"/>
            <w:vAlign w:val="center"/>
          </w:tcPr>
          <w:p>
            <w:pPr>
              <w:jc w:val="center"/>
              <w:rPr>
                <w:rFonts w:hint="eastAsia" w:ascii="仿宋_GB2312" w:hAnsi="宋体" w:eastAsia="仿宋_GB2312" w:cs="宋体"/>
                <w:kern w:val="0"/>
                <w:sz w:val="20"/>
                <w:szCs w:val="20"/>
              </w:rPr>
            </w:pPr>
          </w:p>
        </w:tc>
        <w:tc>
          <w:tcPr>
            <w:tcW w:w="567" w:type="dxa"/>
            <w:vMerge w:val="continue"/>
            <w:tcBorders>
              <w:left w:val="single" w:color="auto" w:sz="4" w:space="0"/>
            </w:tcBorders>
            <w:noWrap w:val="0"/>
            <w:vAlign w:val="center"/>
          </w:tcPr>
          <w:p>
            <w:pPr>
              <w:jc w:val="center"/>
              <w:rPr>
                <w:rFonts w:hint="eastAsia" w:ascii="仿宋_GB2312" w:hAnsi="宋体" w:eastAsia="仿宋_GB2312" w:cs="宋体"/>
                <w:kern w:val="0"/>
                <w:sz w:val="20"/>
                <w:szCs w:val="20"/>
              </w:rPr>
            </w:pPr>
          </w:p>
        </w:tc>
        <w:tc>
          <w:tcPr>
            <w:tcW w:w="851"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资金  结余</w:t>
            </w:r>
          </w:p>
        </w:tc>
        <w:tc>
          <w:tcPr>
            <w:tcW w:w="567"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2</w:t>
            </w:r>
          </w:p>
        </w:tc>
        <w:tc>
          <w:tcPr>
            <w:tcW w:w="3118" w:type="dxa"/>
            <w:noWrap w:val="0"/>
            <w:vAlign w:val="center"/>
          </w:tcPr>
          <w:p>
            <w:pPr>
              <w:widowControl/>
              <w:jc w:val="left"/>
              <w:rPr>
                <w:rFonts w:hint="eastAsia" w:ascii="仿宋_GB2312" w:hAnsi="宋体" w:eastAsia="仿宋_GB2312" w:cs="宋体"/>
                <w:kern w:val="0"/>
                <w:sz w:val="20"/>
                <w:szCs w:val="20"/>
                <w:highlight w:val="none"/>
              </w:rPr>
            </w:pPr>
            <w:r>
              <w:rPr>
                <w:rFonts w:hint="eastAsia" w:ascii="仿宋_GB2312" w:hAnsi="宋体" w:eastAsia="仿宋_GB2312" w:cs="宋体"/>
                <w:kern w:val="0"/>
                <w:sz w:val="20"/>
                <w:szCs w:val="20"/>
                <w:highlight w:val="none"/>
              </w:rPr>
              <w:t>结余超过10%（不含），2分；结余在0-10%（含）的，1分；本年超支不得分。</w:t>
            </w:r>
          </w:p>
        </w:tc>
        <w:tc>
          <w:tcPr>
            <w:tcW w:w="3472" w:type="dxa"/>
            <w:noWrap w:val="0"/>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本项结余不含未完工项目资金的结转数。</w:t>
            </w:r>
          </w:p>
        </w:tc>
        <w:tc>
          <w:tcPr>
            <w:tcW w:w="617" w:type="dxa"/>
            <w:noWrap w:val="0"/>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8" w:hRule="atLeast"/>
          <w:jc w:val="center"/>
        </w:trPr>
        <w:tc>
          <w:tcPr>
            <w:tcW w:w="411" w:type="dxa"/>
            <w:vMerge w:val="continue"/>
            <w:noWrap w:val="0"/>
            <w:vAlign w:val="center"/>
          </w:tcPr>
          <w:p>
            <w:pPr>
              <w:jc w:val="center"/>
              <w:rPr>
                <w:rFonts w:ascii="仿宋_GB2312" w:hAnsi="宋体" w:eastAsia="仿宋_GB2312" w:cs="宋体"/>
                <w:kern w:val="0"/>
                <w:sz w:val="20"/>
                <w:szCs w:val="20"/>
              </w:rPr>
            </w:pPr>
          </w:p>
        </w:tc>
        <w:tc>
          <w:tcPr>
            <w:tcW w:w="429" w:type="dxa"/>
            <w:vMerge w:val="continue"/>
            <w:tcBorders>
              <w:right w:val="single" w:color="auto" w:sz="4" w:space="0"/>
            </w:tcBorders>
            <w:noWrap w:val="0"/>
            <w:vAlign w:val="center"/>
          </w:tcPr>
          <w:p>
            <w:pPr>
              <w:jc w:val="center"/>
              <w:rPr>
                <w:rFonts w:hint="eastAsia" w:ascii="仿宋_GB2312" w:hAnsi="宋体" w:eastAsia="仿宋_GB2312" w:cs="宋体"/>
                <w:kern w:val="0"/>
                <w:sz w:val="20"/>
                <w:szCs w:val="20"/>
              </w:rPr>
            </w:pPr>
          </w:p>
        </w:tc>
        <w:tc>
          <w:tcPr>
            <w:tcW w:w="567" w:type="dxa"/>
            <w:vMerge w:val="continue"/>
            <w:tcBorders>
              <w:left w:val="single" w:color="auto" w:sz="4" w:space="0"/>
            </w:tcBorders>
            <w:noWrap w:val="0"/>
            <w:vAlign w:val="center"/>
          </w:tcPr>
          <w:p>
            <w:pPr>
              <w:jc w:val="center"/>
              <w:rPr>
                <w:rFonts w:hint="eastAsia" w:ascii="仿宋_GB2312" w:hAnsi="宋体" w:eastAsia="仿宋_GB2312" w:cs="宋体"/>
                <w:kern w:val="0"/>
                <w:sz w:val="20"/>
                <w:szCs w:val="20"/>
              </w:rPr>
            </w:pPr>
          </w:p>
        </w:tc>
        <w:tc>
          <w:tcPr>
            <w:tcW w:w="851" w:type="dxa"/>
            <w:noWrap w:val="0"/>
            <w:vAlign w:val="center"/>
          </w:tcPr>
          <w:p>
            <w:pPr>
              <w:widowControl/>
              <w:jc w:val="both"/>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rPr>
              <w:t>“三公经费”</w:t>
            </w:r>
          </w:p>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控制率</w:t>
            </w:r>
          </w:p>
        </w:tc>
        <w:tc>
          <w:tcPr>
            <w:tcW w:w="567"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2</w:t>
            </w:r>
          </w:p>
        </w:tc>
        <w:tc>
          <w:tcPr>
            <w:tcW w:w="3118" w:type="dxa"/>
            <w:noWrap w:val="0"/>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以100%为标准。三公经费控制率</w:t>
            </w:r>
            <w:r>
              <w:rPr>
                <w:rFonts w:hint="eastAsia" w:ascii="仿宋_GB2312" w:hAnsi="Arial" w:eastAsia="仿宋_GB2312" w:cs="Arial"/>
                <w:kern w:val="0"/>
                <w:sz w:val="20"/>
                <w:szCs w:val="20"/>
              </w:rPr>
              <w:t>≤</w:t>
            </w:r>
            <w:r>
              <w:rPr>
                <w:rFonts w:hint="eastAsia" w:ascii="仿宋_GB2312" w:hAnsi="宋体" w:eastAsia="仿宋_GB2312" w:cs="宋体"/>
                <w:kern w:val="0"/>
                <w:sz w:val="20"/>
                <w:szCs w:val="20"/>
              </w:rPr>
              <w:t>100%，计2分；每超过一个百分点扣0.2分，扣完为止。单位没有制定“三公”经费预算，该项不得分。</w:t>
            </w:r>
          </w:p>
        </w:tc>
        <w:tc>
          <w:tcPr>
            <w:tcW w:w="3472" w:type="dxa"/>
            <w:noWrap w:val="0"/>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“三公经费”控制率=（“三公经费”实际支出数/“三公经费”预算安排数）×100%。</w:t>
            </w:r>
          </w:p>
        </w:tc>
        <w:tc>
          <w:tcPr>
            <w:tcW w:w="617" w:type="dxa"/>
            <w:noWrap w:val="0"/>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411" w:type="dxa"/>
            <w:vMerge w:val="continue"/>
            <w:noWrap w:val="0"/>
            <w:vAlign w:val="center"/>
          </w:tcPr>
          <w:p>
            <w:pPr>
              <w:jc w:val="center"/>
              <w:rPr>
                <w:rFonts w:ascii="仿宋_GB2312" w:hAnsi="宋体" w:eastAsia="仿宋_GB2312" w:cs="宋体"/>
                <w:kern w:val="0"/>
                <w:sz w:val="20"/>
                <w:szCs w:val="20"/>
              </w:rPr>
            </w:pPr>
          </w:p>
        </w:tc>
        <w:tc>
          <w:tcPr>
            <w:tcW w:w="429" w:type="dxa"/>
            <w:vMerge w:val="continue"/>
            <w:tcBorders>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0"/>
                <w:szCs w:val="20"/>
              </w:rPr>
            </w:pPr>
          </w:p>
        </w:tc>
        <w:tc>
          <w:tcPr>
            <w:tcW w:w="567" w:type="dxa"/>
            <w:vMerge w:val="continue"/>
            <w:tcBorders>
              <w:left w:val="single" w:color="auto" w:sz="4" w:space="0"/>
              <w:bottom w:val="single" w:color="auto" w:sz="4" w:space="0"/>
            </w:tcBorders>
            <w:noWrap w:val="0"/>
            <w:vAlign w:val="center"/>
          </w:tcPr>
          <w:p>
            <w:pPr>
              <w:widowControl/>
              <w:jc w:val="center"/>
              <w:rPr>
                <w:rFonts w:hint="eastAsia" w:ascii="仿宋_GB2312" w:hAnsi="宋体" w:eastAsia="仿宋_GB2312" w:cs="宋体"/>
                <w:kern w:val="0"/>
                <w:sz w:val="20"/>
                <w:szCs w:val="20"/>
              </w:rPr>
            </w:pPr>
          </w:p>
        </w:tc>
        <w:tc>
          <w:tcPr>
            <w:tcW w:w="851"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政府</w:t>
            </w:r>
          </w:p>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采购</w:t>
            </w:r>
          </w:p>
        </w:tc>
        <w:tc>
          <w:tcPr>
            <w:tcW w:w="567"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2</w:t>
            </w:r>
          </w:p>
        </w:tc>
        <w:tc>
          <w:tcPr>
            <w:tcW w:w="3118" w:type="dxa"/>
            <w:noWrap w:val="0"/>
            <w:vAlign w:val="center"/>
          </w:tcPr>
          <w:p>
            <w:pPr>
              <w:widowControl/>
              <w:jc w:val="left"/>
              <w:rPr>
                <w:rFonts w:hint="eastAsia" w:ascii="仿宋_GB2312" w:hAnsi="宋体" w:eastAsia="仿宋_GB2312" w:cs="宋体"/>
                <w:kern w:val="0"/>
                <w:sz w:val="20"/>
                <w:szCs w:val="20"/>
              </w:rPr>
            </w:pPr>
            <w:r>
              <w:rPr>
                <w:rFonts w:hint="eastAsia" w:ascii="仿宋" w:hAnsi="仿宋" w:eastAsia="仿宋" w:cs="宋体"/>
                <w:kern w:val="0"/>
                <w:sz w:val="20"/>
                <w:szCs w:val="20"/>
              </w:rPr>
              <w:t>①编</w:t>
            </w:r>
            <w:r>
              <w:rPr>
                <w:rFonts w:hint="eastAsia" w:ascii="仿宋_GB2312" w:hAnsi="宋体" w:eastAsia="仿宋_GB2312" w:cs="宋体"/>
                <w:kern w:val="0"/>
                <w:sz w:val="20"/>
                <w:szCs w:val="20"/>
              </w:rPr>
              <w:t>制政府采购年度预算并上报的，0.5分；②追加并编制政府采购预算的，0.5分；</w:t>
            </w:r>
            <w:r>
              <w:rPr>
                <w:rFonts w:hint="eastAsia" w:ascii="仿宋" w:hAnsi="仿宋" w:eastAsia="仿宋" w:cs="宋体"/>
                <w:kern w:val="0"/>
                <w:sz w:val="20"/>
                <w:szCs w:val="20"/>
              </w:rPr>
              <w:t>③</w:t>
            </w:r>
            <w:r>
              <w:rPr>
                <w:rFonts w:hint="eastAsia" w:ascii="仿宋_GB2312" w:hAnsi="宋体" w:eastAsia="仿宋_GB2312" w:cs="宋体"/>
                <w:kern w:val="0"/>
                <w:sz w:val="20"/>
                <w:szCs w:val="20"/>
              </w:rPr>
              <w:t>政府采购执行率=100%，计1分；每少一个百分点扣0.1分，扣完为止。</w:t>
            </w:r>
          </w:p>
        </w:tc>
        <w:tc>
          <w:tcPr>
            <w:tcW w:w="3472" w:type="dxa"/>
            <w:noWrap w:val="0"/>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政府采购执行率=（实际实行政府采购金额/应实行政府采购金额）×100%。应实行政府采金额以《湘财购[2012]27号》文件为标准。</w:t>
            </w:r>
          </w:p>
        </w:tc>
        <w:tc>
          <w:tcPr>
            <w:tcW w:w="617" w:type="dxa"/>
            <w:noWrap w:val="0"/>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atLeast"/>
          <w:jc w:val="center"/>
        </w:trPr>
        <w:tc>
          <w:tcPr>
            <w:tcW w:w="411" w:type="dxa"/>
            <w:vMerge w:val="continue"/>
            <w:noWrap w:val="0"/>
            <w:vAlign w:val="center"/>
          </w:tcPr>
          <w:p>
            <w:pPr>
              <w:widowControl/>
              <w:jc w:val="center"/>
              <w:rPr>
                <w:rFonts w:ascii="仿宋_GB2312" w:hAnsi="宋体" w:eastAsia="仿宋_GB2312" w:cs="宋体"/>
                <w:kern w:val="0"/>
                <w:sz w:val="20"/>
                <w:szCs w:val="20"/>
              </w:rPr>
            </w:pPr>
          </w:p>
        </w:tc>
        <w:tc>
          <w:tcPr>
            <w:tcW w:w="429" w:type="dxa"/>
            <w:vMerge w:val="restart"/>
            <w:tcBorders>
              <w:top w:val="single" w:color="auto" w:sz="4" w:space="0"/>
              <w:right w:val="single" w:color="auto" w:sz="4" w:space="0"/>
            </w:tcBorders>
            <w:noWrap w:val="0"/>
            <w:vAlign w:val="center"/>
          </w:tcPr>
          <w:p>
            <w:pPr>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预算管理</w:t>
            </w:r>
          </w:p>
        </w:tc>
        <w:tc>
          <w:tcPr>
            <w:tcW w:w="567" w:type="dxa"/>
            <w:vMerge w:val="restart"/>
            <w:tcBorders>
              <w:top w:val="single" w:color="auto" w:sz="4" w:space="0"/>
              <w:left w:val="single" w:color="auto" w:sz="4" w:space="0"/>
            </w:tcBorders>
            <w:noWrap w:val="0"/>
            <w:vAlign w:val="center"/>
          </w:tcPr>
          <w:p>
            <w:pPr>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28</w:t>
            </w:r>
          </w:p>
        </w:tc>
        <w:tc>
          <w:tcPr>
            <w:tcW w:w="851" w:type="dxa"/>
            <w:tcBorders>
              <w:top w:val="single" w:color="auto" w:sz="4" w:space="0"/>
            </w:tcBorders>
            <w:noWrap w:val="0"/>
            <w:vAlign w:val="center"/>
          </w:tcPr>
          <w:p>
            <w:pPr>
              <w:widowControl/>
              <w:jc w:val="both"/>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rPr>
              <w:t>管理  制度</w:t>
            </w:r>
          </w:p>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健全性</w:t>
            </w:r>
          </w:p>
        </w:tc>
        <w:tc>
          <w:tcPr>
            <w:tcW w:w="567" w:type="dxa"/>
            <w:tcBorders>
              <w:top w:val="single" w:color="auto" w:sz="4" w:space="0"/>
            </w:tcBorders>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6</w:t>
            </w:r>
          </w:p>
          <w:p>
            <w:pPr>
              <w:widowControl/>
              <w:jc w:val="both"/>
              <w:rPr>
                <w:rFonts w:hint="eastAsia" w:ascii="仿宋_GB2312" w:hAnsi="宋体" w:eastAsia="仿宋_GB2312" w:cs="宋体"/>
                <w:kern w:val="0"/>
                <w:sz w:val="20"/>
                <w:szCs w:val="20"/>
              </w:rPr>
            </w:pPr>
          </w:p>
        </w:tc>
        <w:tc>
          <w:tcPr>
            <w:tcW w:w="3118" w:type="dxa"/>
            <w:tcBorders>
              <w:top w:val="single" w:color="auto" w:sz="4" w:space="0"/>
            </w:tcBorders>
            <w:noWrap w:val="0"/>
            <w:vAlign w:val="center"/>
          </w:tcPr>
          <w:p>
            <w:pPr>
              <w:widowControl/>
              <w:jc w:val="left"/>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rPr>
              <w:t>①已制定资金管理办法、内部财务管理制度、会计核算制度等管理制度，1分；</w:t>
            </w:r>
          </w:p>
          <w:p>
            <w:pPr>
              <w:widowControl/>
              <w:jc w:val="left"/>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rPr>
              <w:t>②建立健全单位内部控制制度，1分；</w:t>
            </w:r>
          </w:p>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③会计人员、机构按规定设置，1分；</w:t>
            </w:r>
          </w:p>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④会计基础工作健全，1分；</w:t>
            </w:r>
          </w:p>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⑤会计档案符合规定要求，1分；</w:t>
            </w:r>
          </w:p>
          <w:p>
            <w:pPr>
              <w:widowControl/>
              <w:jc w:val="left"/>
              <w:rPr>
                <w:rFonts w:hint="eastAsia" w:ascii="仿宋_GB2312" w:hAnsi="宋体" w:eastAsia="仿宋_GB2312" w:cs="宋体"/>
                <w:kern w:val="0"/>
                <w:sz w:val="20"/>
                <w:szCs w:val="20"/>
              </w:rPr>
            </w:pPr>
            <w:r>
              <w:rPr>
                <w:rFonts w:hint="eastAsia" w:ascii="仿宋_GB2312" w:hAnsi="仿宋" w:eastAsia="仿宋_GB2312" w:cs="仿宋"/>
                <w:kern w:val="0"/>
                <w:sz w:val="20"/>
                <w:szCs w:val="20"/>
              </w:rPr>
              <w:t>⑥项目管理规范（包括项目立项、申报、招投标、制度建立、按时完工等），1分，每发现少一项扣0.2分，扣完为止。</w:t>
            </w:r>
          </w:p>
        </w:tc>
        <w:tc>
          <w:tcPr>
            <w:tcW w:w="3472" w:type="dxa"/>
            <w:tcBorders>
              <w:top w:val="single" w:color="auto" w:sz="4" w:space="0"/>
            </w:tcBorders>
            <w:noWrap w:val="0"/>
            <w:vAlign w:val="center"/>
          </w:tcPr>
          <w:p>
            <w:pPr>
              <w:widowControl/>
              <w:jc w:val="left"/>
              <w:rPr>
                <w:rFonts w:hint="eastAsia" w:ascii="仿宋_GB2312" w:hAnsi="宋体" w:eastAsia="仿宋_GB2312" w:cs="宋体"/>
                <w:kern w:val="0"/>
                <w:sz w:val="20"/>
                <w:szCs w:val="20"/>
              </w:rPr>
            </w:pPr>
          </w:p>
        </w:tc>
        <w:tc>
          <w:tcPr>
            <w:tcW w:w="617" w:type="dxa"/>
            <w:tcBorders>
              <w:top w:val="single" w:color="auto" w:sz="4" w:space="0"/>
            </w:tcBorders>
            <w:noWrap w:val="0"/>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411" w:type="dxa"/>
            <w:vMerge w:val="continue"/>
            <w:noWrap w:val="0"/>
            <w:vAlign w:val="center"/>
          </w:tcPr>
          <w:p>
            <w:pPr>
              <w:widowControl/>
              <w:jc w:val="center"/>
              <w:rPr>
                <w:rFonts w:ascii="仿宋_GB2312" w:hAnsi="宋体" w:eastAsia="仿宋_GB2312" w:cs="宋体"/>
                <w:kern w:val="0"/>
                <w:sz w:val="20"/>
                <w:szCs w:val="20"/>
              </w:rPr>
            </w:pPr>
          </w:p>
        </w:tc>
        <w:tc>
          <w:tcPr>
            <w:tcW w:w="429" w:type="dxa"/>
            <w:vMerge w:val="continue"/>
            <w:tcBorders>
              <w:top w:val="single" w:color="auto" w:sz="4" w:space="0"/>
              <w:right w:val="single" w:color="auto" w:sz="4" w:space="0"/>
            </w:tcBorders>
            <w:noWrap w:val="0"/>
            <w:vAlign w:val="center"/>
          </w:tcPr>
          <w:p>
            <w:pPr>
              <w:jc w:val="center"/>
              <w:rPr>
                <w:rFonts w:hint="eastAsia" w:ascii="仿宋_GB2312" w:hAnsi="宋体" w:eastAsia="仿宋_GB2312" w:cs="宋体"/>
                <w:kern w:val="0"/>
                <w:sz w:val="20"/>
                <w:szCs w:val="20"/>
              </w:rPr>
            </w:pPr>
          </w:p>
        </w:tc>
        <w:tc>
          <w:tcPr>
            <w:tcW w:w="567" w:type="dxa"/>
            <w:vMerge w:val="continue"/>
            <w:tcBorders>
              <w:top w:val="single" w:color="auto" w:sz="4" w:space="0"/>
              <w:left w:val="single" w:color="auto" w:sz="4" w:space="0"/>
            </w:tcBorders>
            <w:noWrap w:val="0"/>
            <w:vAlign w:val="center"/>
          </w:tcPr>
          <w:p>
            <w:pPr>
              <w:jc w:val="center"/>
              <w:rPr>
                <w:rFonts w:hint="eastAsia" w:ascii="仿宋_GB2312" w:hAnsi="宋体" w:eastAsia="仿宋_GB2312" w:cs="宋体"/>
                <w:kern w:val="0"/>
                <w:sz w:val="20"/>
                <w:szCs w:val="20"/>
              </w:rPr>
            </w:pPr>
          </w:p>
        </w:tc>
        <w:tc>
          <w:tcPr>
            <w:tcW w:w="851" w:type="dxa"/>
            <w:tcBorders>
              <w:top w:val="single" w:color="auto" w:sz="4" w:space="0"/>
            </w:tcBorders>
            <w:noWrap w:val="0"/>
            <w:vAlign w:val="center"/>
          </w:tcPr>
          <w:p>
            <w:pPr>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内控制度情况</w:t>
            </w:r>
          </w:p>
        </w:tc>
        <w:tc>
          <w:tcPr>
            <w:tcW w:w="567" w:type="dxa"/>
            <w:tcBorders>
              <w:top w:val="single" w:color="auto" w:sz="4" w:space="0"/>
            </w:tcBorders>
            <w:noWrap w:val="0"/>
            <w:vAlign w:val="center"/>
          </w:tcPr>
          <w:p>
            <w:pPr>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4分</w:t>
            </w:r>
          </w:p>
        </w:tc>
        <w:tc>
          <w:tcPr>
            <w:tcW w:w="3118" w:type="dxa"/>
            <w:tcBorders>
              <w:top w:val="single" w:color="auto" w:sz="4" w:space="0"/>
            </w:tcBorders>
            <w:noWrap w:val="0"/>
            <w:vAlign w:val="center"/>
          </w:tcPr>
          <w:p>
            <w:pPr>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内部控制制度完全执行，4分，执行过程中，某个环节（节点）执行不到位的，每个环节（节点）扣1分，扣完为止。</w:t>
            </w:r>
          </w:p>
        </w:tc>
        <w:tc>
          <w:tcPr>
            <w:tcW w:w="3472" w:type="dxa"/>
            <w:tcBorders>
              <w:top w:val="single" w:color="auto" w:sz="4" w:space="0"/>
            </w:tcBorders>
            <w:noWrap w:val="0"/>
            <w:vAlign w:val="center"/>
          </w:tcPr>
          <w:p>
            <w:pPr>
              <w:widowControl/>
              <w:jc w:val="left"/>
              <w:rPr>
                <w:rFonts w:hint="eastAsia" w:ascii="仿宋_GB2312" w:hAnsi="宋体" w:eastAsia="仿宋_GB2312" w:cs="宋体"/>
                <w:kern w:val="0"/>
                <w:sz w:val="20"/>
                <w:szCs w:val="20"/>
              </w:rPr>
            </w:pPr>
          </w:p>
        </w:tc>
        <w:tc>
          <w:tcPr>
            <w:tcW w:w="617" w:type="dxa"/>
            <w:tcBorders>
              <w:top w:val="single" w:color="auto" w:sz="4" w:space="0"/>
            </w:tcBorders>
            <w:noWrap w:val="0"/>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7" w:hRule="atLeast"/>
          <w:jc w:val="center"/>
        </w:trPr>
        <w:tc>
          <w:tcPr>
            <w:tcW w:w="411" w:type="dxa"/>
            <w:vMerge w:val="restart"/>
            <w:tcBorders>
              <w:top w:val="nil"/>
            </w:tcBorders>
            <w:noWrap w:val="0"/>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过程</w:t>
            </w:r>
          </w:p>
        </w:tc>
        <w:tc>
          <w:tcPr>
            <w:tcW w:w="429" w:type="dxa"/>
            <w:vMerge w:val="continue"/>
            <w:tcBorders>
              <w:right w:val="single" w:color="auto" w:sz="4" w:space="0"/>
            </w:tcBorders>
            <w:noWrap w:val="0"/>
            <w:vAlign w:val="center"/>
          </w:tcPr>
          <w:p>
            <w:pPr>
              <w:jc w:val="center"/>
              <w:rPr>
                <w:rFonts w:hint="eastAsia" w:ascii="仿宋_GB2312" w:hAnsi="宋体" w:eastAsia="仿宋_GB2312" w:cs="宋体"/>
                <w:kern w:val="0"/>
                <w:sz w:val="20"/>
                <w:szCs w:val="20"/>
              </w:rPr>
            </w:pPr>
          </w:p>
        </w:tc>
        <w:tc>
          <w:tcPr>
            <w:tcW w:w="567" w:type="dxa"/>
            <w:vMerge w:val="continue"/>
            <w:tcBorders>
              <w:left w:val="single" w:color="auto" w:sz="4" w:space="0"/>
            </w:tcBorders>
            <w:noWrap w:val="0"/>
            <w:vAlign w:val="center"/>
          </w:tcPr>
          <w:p>
            <w:pPr>
              <w:jc w:val="center"/>
              <w:rPr>
                <w:rFonts w:hint="eastAsia" w:ascii="仿宋_GB2312" w:hAnsi="宋体" w:eastAsia="仿宋_GB2312" w:cs="宋体"/>
                <w:kern w:val="0"/>
                <w:sz w:val="20"/>
                <w:szCs w:val="20"/>
              </w:rPr>
            </w:pPr>
          </w:p>
        </w:tc>
        <w:tc>
          <w:tcPr>
            <w:tcW w:w="851" w:type="dxa"/>
            <w:noWrap w:val="0"/>
            <w:vAlign w:val="center"/>
          </w:tcPr>
          <w:p>
            <w:pPr>
              <w:widowControl/>
              <w:jc w:val="both"/>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rPr>
              <w:t>资金  使用</w:t>
            </w:r>
          </w:p>
          <w:p>
            <w:pPr>
              <w:widowControl/>
              <w:jc w:val="both"/>
              <w:rPr>
                <w:rFonts w:ascii="仿宋_GB2312" w:hAnsi="宋体" w:eastAsia="仿宋_GB2312" w:cs="宋体"/>
                <w:kern w:val="0"/>
                <w:sz w:val="20"/>
                <w:szCs w:val="20"/>
              </w:rPr>
            </w:pPr>
            <w:r>
              <w:rPr>
                <w:rFonts w:hint="eastAsia" w:ascii="仿宋_GB2312" w:hAnsi="宋体" w:eastAsia="仿宋_GB2312" w:cs="宋体"/>
                <w:kern w:val="0"/>
                <w:sz w:val="20"/>
                <w:szCs w:val="20"/>
              </w:rPr>
              <w:t>合规性</w:t>
            </w:r>
          </w:p>
        </w:tc>
        <w:tc>
          <w:tcPr>
            <w:tcW w:w="567"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14</w:t>
            </w:r>
          </w:p>
        </w:tc>
        <w:tc>
          <w:tcPr>
            <w:tcW w:w="3118" w:type="dxa"/>
            <w:noWrap w:val="0"/>
            <w:vAlign w:val="center"/>
          </w:tcPr>
          <w:p>
            <w:pPr>
              <w:widowControl/>
              <w:jc w:val="left"/>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rPr>
              <w:t>①支出符合国家财经法规和财务管理制度规定以及有关专项资金管理办法的规定；</w:t>
            </w:r>
          </w:p>
          <w:p>
            <w:pPr>
              <w:widowControl/>
              <w:jc w:val="left"/>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rPr>
              <w:t>②资金（开支）拨付有完整的审批程序和手续；</w:t>
            </w:r>
          </w:p>
          <w:p>
            <w:pPr>
              <w:widowControl/>
              <w:jc w:val="left"/>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rPr>
              <w:t>③支出符合部门预算批复的用途；</w:t>
            </w:r>
          </w:p>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④资金使用无截留、挤占、挪用、虚列支出、随意借用、大额现金支付等情况。</w:t>
            </w:r>
          </w:p>
          <w:p>
            <w:pPr>
              <w:widowControl/>
              <w:jc w:val="left"/>
              <w:rPr>
                <w:rFonts w:hint="eastAsia" w:ascii="仿宋_GB2312" w:hAnsi="仿宋" w:eastAsia="仿宋_GB2312" w:cs="仿宋"/>
                <w:kern w:val="0"/>
                <w:sz w:val="20"/>
                <w:szCs w:val="20"/>
              </w:rPr>
            </w:pPr>
            <w:r>
              <w:rPr>
                <w:rFonts w:hint="eastAsia" w:ascii="仿宋_GB2312" w:hAnsi="微软雅黑" w:eastAsia="仿宋_GB2312" w:cs="微软雅黑"/>
                <w:kern w:val="0"/>
                <w:sz w:val="20"/>
                <w:szCs w:val="20"/>
              </w:rPr>
              <w:t>⑤</w:t>
            </w:r>
            <w:r>
              <w:rPr>
                <w:rFonts w:hint="eastAsia" w:ascii="仿宋_GB2312" w:hAnsi="仿宋" w:eastAsia="仿宋_GB2312" w:cs="仿宋"/>
                <w:kern w:val="0"/>
                <w:sz w:val="20"/>
                <w:szCs w:val="20"/>
              </w:rPr>
              <w:t>重大财务事项经由集体研究决策；</w:t>
            </w:r>
          </w:p>
          <w:p>
            <w:pPr>
              <w:widowControl/>
              <w:jc w:val="left"/>
              <w:rPr>
                <w:rFonts w:hint="eastAsia" w:ascii="仿宋_GB2312" w:hAnsi="仿宋" w:eastAsia="仿宋_GB2312" w:cs="仿宋"/>
                <w:kern w:val="0"/>
                <w:sz w:val="20"/>
                <w:szCs w:val="20"/>
              </w:rPr>
            </w:pPr>
            <w:r>
              <w:rPr>
                <w:rFonts w:hint="eastAsia" w:ascii="仿宋_GB2312" w:hAnsi="微软雅黑" w:eastAsia="仿宋_GB2312" w:cs="微软雅黑"/>
                <w:kern w:val="0"/>
                <w:sz w:val="20"/>
                <w:szCs w:val="20"/>
              </w:rPr>
              <w:t>⑥</w:t>
            </w:r>
            <w:r>
              <w:rPr>
                <w:rFonts w:hint="eastAsia" w:ascii="仿宋_GB2312" w:hAnsi="仿宋" w:eastAsia="仿宋_GB2312" w:cs="仿宋"/>
                <w:kern w:val="0"/>
                <w:sz w:val="20"/>
                <w:szCs w:val="20"/>
              </w:rPr>
              <w:t>专项资金做到专款专用；</w:t>
            </w:r>
          </w:p>
          <w:p>
            <w:pPr>
              <w:widowControl/>
              <w:jc w:val="left"/>
              <w:rPr>
                <w:rFonts w:hint="eastAsia" w:ascii="仿宋_GB2312" w:hAnsi="仿宋" w:eastAsia="仿宋_GB2312" w:cs="仿宋"/>
                <w:kern w:val="0"/>
                <w:sz w:val="20"/>
                <w:szCs w:val="20"/>
              </w:rPr>
            </w:pPr>
            <w:r>
              <w:rPr>
                <w:rFonts w:hint="eastAsia" w:ascii="仿宋_GB2312" w:hAnsi="微软雅黑" w:eastAsia="仿宋_GB2312" w:cs="微软雅黑"/>
                <w:kern w:val="0"/>
                <w:sz w:val="20"/>
                <w:szCs w:val="20"/>
              </w:rPr>
              <w:t>⑦</w:t>
            </w:r>
            <w:r>
              <w:rPr>
                <w:rFonts w:hint="eastAsia" w:ascii="仿宋_GB2312" w:hAnsi="仿宋" w:eastAsia="仿宋_GB2312" w:cs="仿宋"/>
                <w:kern w:val="0"/>
                <w:sz w:val="20"/>
                <w:szCs w:val="20"/>
              </w:rPr>
              <w:t>原始凭证的取得真实有效；</w:t>
            </w:r>
          </w:p>
          <w:p>
            <w:pPr>
              <w:widowControl/>
              <w:jc w:val="left"/>
              <w:rPr>
                <w:rFonts w:hint="eastAsia" w:ascii="仿宋_GB2312" w:hAnsi="仿宋" w:eastAsia="仿宋_GB2312" w:cs="仿宋"/>
                <w:kern w:val="0"/>
                <w:sz w:val="20"/>
                <w:szCs w:val="20"/>
              </w:rPr>
            </w:pPr>
            <w:r>
              <w:rPr>
                <w:rFonts w:hint="eastAsia" w:ascii="仿宋_GB2312" w:hAnsi="微软雅黑" w:eastAsia="仿宋_GB2312" w:cs="微软雅黑"/>
                <w:kern w:val="0"/>
                <w:sz w:val="20"/>
                <w:szCs w:val="20"/>
              </w:rPr>
              <w:t>⑧</w:t>
            </w:r>
            <w:r>
              <w:rPr>
                <w:rFonts w:hint="eastAsia" w:ascii="仿宋_GB2312" w:hAnsi="仿宋" w:eastAsia="仿宋_GB2312" w:cs="仿宋"/>
                <w:kern w:val="0"/>
                <w:sz w:val="20"/>
                <w:szCs w:val="20"/>
              </w:rPr>
              <w:t>无超范围、超预算开支；</w:t>
            </w:r>
          </w:p>
          <w:p>
            <w:pPr>
              <w:widowControl/>
              <w:jc w:val="left"/>
              <w:rPr>
                <w:rFonts w:hint="eastAsia" w:ascii="仿宋_GB2312" w:hAnsi="仿宋" w:eastAsia="仿宋_GB2312" w:cs="仿宋"/>
                <w:kern w:val="0"/>
                <w:sz w:val="20"/>
                <w:szCs w:val="20"/>
                <w:lang w:eastAsia="zh-CN"/>
              </w:rPr>
            </w:pPr>
            <w:r>
              <w:rPr>
                <w:rFonts w:hint="eastAsia" w:ascii="仿宋" w:hAnsi="仿宋" w:eastAsia="仿宋" w:cs="仿宋"/>
                <w:kern w:val="0"/>
                <w:sz w:val="20"/>
                <w:szCs w:val="20"/>
              </w:rPr>
              <w:t>⑨</w:t>
            </w:r>
            <w:r>
              <w:rPr>
                <w:rFonts w:hint="eastAsia" w:ascii="仿宋_GB2312" w:hAnsi="仿宋" w:eastAsia="仿宋_GB2312" w:cs="仿宋"/>
                <w:kern w:val="0"/>
                <w:sz w:val="20"/>
                <w:szCs w:val="20"/>
              </w:rPr>
              <w:t>无超标准发放津补贴、奖金，无用公款支付应由个人支付的款项。</w:t>
            </w:r>
          </w:p>
          <w:p>
            <w:pPr>
              <w:widowControl/>
              <w:jc w:val="left"/>
              <w:rPr>
                <w:rFonts w:ascii="仿宋_GB2312" w:hAnsi="宋体" w:eastAsia="仿宋_GB2312" w:cs="宋体"/>
                <w:kern w:val="0"/>
                <w:sz w:val="20"/>
                <w:szCs w:val="20"/>
              </w:rPr>
            </w:pPr>
            <w:r>
              <w:rPr>
                <w:rFonts w:hint="eastAsia" w:ascii="仿宋_GB2312" w:hAnsi="仿宋" w:eastAsia="仿宋_GB2312" w:cs="仿宋"/>
                <w:kern w:val="0"/>
                <w:sz w:val="20"/>
                <w:szCs w:val="20"/>
              </w:rPr>
              <w:t>以上情况每出现一例不</w:t>
            </w:r>
            <w:r>
              <w:rPr>
                <w:rFonts w:hint="eastAsia" w:ascii="仿宋_GB2312" w:hAnsi="宋体" w:eastAsia="仿宋_GB2312" w:cs="宋体"/>
                <w:kern w:val="0"/>
                <w:sz w:val="20"/>
                <w:szCs w:val="20"/>
              </w:rPr>
              <w:t>符合要求的扣2分，扣完为止。</w:t>
            </w:r>
          </w:p>
        </w:tc>
        <w:tc>
          <w:tcPr>
            <w:tcW w:w="3472" w:type="dxa"/>
            <w:noWrap w:val="0"/>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部门（单位）使用预算资金是否符合相关的预算财务管理制度的规定，用以反映和考核部门（单位）预算资金的规范运行情况。</w:t>
            </w:r>
          </w:p>
        </w:tc>
        <w:tc>
          <w:tcPr>
            <w:tcW w:w="617" w:type="dxa"/>
            <w:noWrap w:val="0"/>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6" w:hRule="atLeast"/>
          <w:jc w:val="center"/>
        </w:trPr>
        <w:tc>
          <w:tcPr>
            <w:tcW w:w="411" w:type="dxa"/>
            <w:vMerge w:val="continue"/>
            <w:tcBorders>
              <w:top w:val="nil"/>
            </w:tcBorders>
            <w:noWrap w:val="0"/>
            <w:vAlign w:val="center"/>
          </w:tcPr>
          <w:p>
            <w:pPr>
              <w:widowControl/>
              <w:jc w:val="center"/>
              <w:rPr>
                <w:rFonts w:ascii="仿宋_GB2312" w:hAnsi="宋体" w:eastAsia="仿宋_GB2312" w:cs="宋体"/>
                <w:kern w:val="0"/>
                <w:sz w:val="20"/>
                <w:szCs w:val="20"/>
              </w:rPr>
            </w:pPr>
          </w:p>
        </w:tc>
        <w:tc>
          <w:tcPr>
            <w:tcW w:w="429" w:type="dxa"/>
            <w:vMerge w:val="continue"/>
            <w:tcBorders>
              <w:bottom w:val="single" w:color="auto" w:sz="4" w:space="0"/>
              <w:right w:val="single" w:color="auto" w:sz="4" w:space="0"/>
            </w:tcBorders>
            <w:noWrap w:val="0"/>
            <w:vAlign w:val="center"/>
          </w:tcPr>
          <w:p>
            <w:pPr>
              <w:widowControl/>
              <w:jc w:val="center"/>
              <w:rPr>
                <w:rFonts w:ascii="仿宋_GB2312" w:hAnsi="宋体" w:eastAsia="仿宋_GB2312" w:cs="宋体"/>
                <w:kern w:val="0"/>
                <w:sz w:val="20"/>
                <w:szCs w:val="20"/>
              </w:rPr>
            </w:pPr>
          </w:p>
        </w:tc>
        <w:tc>
          <w:tcPr>
            <w:tcW w:w="567" w:type="dxa"/>
            <w:vMerge w:val="continue"/>
            <w:tcBorders>
              <w:left w:val="single" w:color="auto" w:sz="4" w:space="0"/>
              <w:bottom w:val="single" w:color="auto" w:sz="4" w:space="0"/>
            </w:tcBorders>
            <w:noWrap w:val="0"/>
            <w:vAlign w:val="center"/>
          </w:tcPr>
          <w:p>
            <w:pPr>
              <w:widowControl/>
              <w:jc w:val="center"/>
              <w:rPr>
                <w:rFonts w:ascii="仿宋_GB2312" w:hAnsi="宋体" w:eastAsia="仿宋_GB2312" w:cs="宋体"/>
                <w:kern w:val="0"/>
                <w:sz w:val="20"/>
                <w:szCs w:val="20"/>
              </w:rPr>
            </w:pPr>
          </w:p>
        </w:tc>
        <w:tc>
          <w:tcPr>
            <w:tcW w:w="851" w:type="dxa"/>
            <w:noWrap w:val="0"/>
            <w:vAlign w:val="center"/>
          </w:tcPr>
          <w:p>
            <w:pPr>
              <w:widowControl/>
              <w:jc w:val="both"/>
              <w:rPr>
                <w:rFonts w:ascii="仿宋_GB2312" w:hAnsi="宋体" w:eastAsia="仿宋_GB2312" w:cs="宋体"/>
                <w:kern w:val="0"/>
                <w:sz w:val="20"/>
                <w:szCs w:val="20"/>
              </w:rPr>
            </w:pPr>
            <w:r>
              <w:rPr>
                <w:rFonts w:hint="eastAsia" w:ascii="仿宋_GB2312" w:hAnsi="宋体" w:eastAsia="仿宋_GB2312" w:cs="宋体"/>
                <w:kern w:val="0"/>
                <w:sz w:val="20"/>
                <w:szCs w:val="20"/>
              </w:rPr>
              <w:t>预决算信息公开性和完善性</w:t>
            </w:r>
          </w:p>
        </w:tc>
        <w:tc>
          <w:tcPr>
            <w:tcW w:w="567" w:type="dxa"/>
            <w:noWrap w:val="0"/>
            <w:vAlign w:val="center"/>
          </w:tcPr>
          <w:p>
            <w:pPr>
              <w:widowControl/>
              <w:jc w:val="both"/>
              <w:rPr>
                <w:rFonts w:ascii="仿宋_GB2312" w:hAnsi="宋体" w:eastAsia="仿宋_GB2312" w:cs="宋体"/>
                <w:kern w:val="0"/>
                <w:sz w:val="20"/>
                <w:szCs w:val="20"/>
              </w:rPr>
            </w:pPr>
            <w:r>
              <w:rPr>
                <w:rFonts w:hint="eastAsia" w:ascii="仿宋_GB2312" w:hAnsi="宋体" w:eastAsia="仿宋_GB2312" w:cs="宋体"/>
                <w:kern w:val="0"/>
                <w:sz w:val="20"/>
                <w:szCs w:val="20"/>
              </w:rPr>
              <w:t>4</w:t>
            </w:r>
          </w:p>
        </w:tc>
        <w:tc>
          <w:tcPr>
            <w:tcW w:w="3118" w:type="dxa"/>
            <w:noWrap w:val="0"/>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 xml:space="preserve">①按规定内容公开预决算信息，1分；②按规定时限公开预决算信息，1分；③基础数据信息和会计信息资料真实、完整，1分；④基础数据信息和汇集信息资料准确，1分。                                           </w:t>
            </w:r>
          </w:p>
        </w:tc>
        <w:tc>
          <w:tcPr>
            <w:tcW w:w="3472" w:type="dxa"/>
            <w:noWrap w:val="0"/>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预决算信息是指与部门预算、执行、决算、监督、绩效等管理相关的信息。</w:t>
            </w:r>
          </w:p>
        </w:tc>
        <w:tc>
          <w:tcPr>
            <w:tcW w:w="617" w:type="dxa"/>
            <w:noWrap w:val="0"/>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jc w:val="center"/>
        </w:trPr>
        <w:tc>
          <w:tcPr>
            <w:tcW w:w="411" w:type="dxa"/>
            <w:vMerge w:val="continue"/>
            <w:tcBorders>
              <w:top w:val="nil"/>
            </w:tcBorders>
            <w:noWrap w:val="0"/>
            <w:vAlign w:val="center"/>
          </w:tcPr>
          <w:p>
            <w:pPr>
              <w:widowControl/>
              <w:jc w:val="center"/>
              <w:rPr>
                <w:rFonts w:ascii="仿宋_GB2312" w:hAnsi="宋体" w:eastAsia="仿宋_GB2312" w:cs="宋体"/>
                <w:kern w:val="0"/>
                <w:sz w:val="20"/>
                <w:szCs w:val="20"/>
              </w:rPr>
            </w:pPr>
          </w:p>
        </w:tc>
        <w:tc>
          <w:tcPr>
            <w:tcW w:w="429" w:type="dxa"/>
            <w:vMerge w:val="restart"/>
            <w:tcBorders>
              <w:top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资产管理</w:t>
            </w:r>
          </w:p>
        </w:tc>
        <w:tc>
          <w:tcPr>
            <w:tcW w:w="567" w:type="dxa"/>
            <w:vMerge w:val="restart"/>
            <w:tcBorders>
              <w:top w:val="single" w:color="auto" w:sz="4" w:space="0"/>
              <w:left w:val="single" w:color="auto" w:sz="4" w:space="0"/>
              <w:bottom w:val="single" w:color="auto" w:sz="4" w:space="0"/>
            </w:tcBorders>
            <w:noWrap w:val="0"/>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20</w:t>
            </w:r>
          </w:p>
        </w:tc>
        <w:tc>
          <w:tcPr>
            <w:tcW w:w="851" w:type="dxa"/>
            <w:noWrap w:val="0"/>
            <w:vAlign w:val="center"/>
          </w:tcPr>
          <w:p>
            <w:pPr>
              <w:widowControl/>
              <w:jc w:val="both"/>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rPr>
              <w:t>管理  制度</w:t>
            </w:r>
          </w:p>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健全性</w:t>
            </w:r>
          </w:p>
        </w:tc>
        <w:tc>
          <w:tcPr>
            <w:tcW w:w="567"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2</w:t>
            </w:r>
          </w:p>
        </w:tc>
        <w:tc>
          <w:tcPr>
            <w:tcW w:w="3118" w:type="dxa"/>
            <w:noWrap w:val="0"/>
            <w:vAlign w:val="center"/>
          </w:tcPr>
          <w:p>
            <w:pPr>
              <w:widowControl/>
              <w:jc w:val="left"/>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rPr>
              <w:t>①已制定资产管理制度，1分；</w:t>
            </w:r>
          </w:p>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 xml:space="preserve">②相关资产管理制度得到有效执行，1分。                                           </w:t>
            </w:r>
          </w:p>
        </w:tc>
        <w:tc>
          <w:tcPr>
            <w:tcW w:w="3472" w:type="dxa"/>
            <w:noWrap w:val="0"/>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部门（单位）为加强资产管理，规范资产管理行为而制定的管理制度是否健全完整、用以反映和考核部门（单位）资产管理制度对完成主要职责或促进社会发展的保障情况</w:t>
            </w:r>
          </w:p>
        </w:tc>
        <w:tc>
          <w:tcPr>
            <w:tcW w:w="617" w:type="dxa"/>
            <w:noWrap w:val="0"/>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3" w:hRule="atLeast"/>
          <w:jc w:val="center"/>
        </w:trPr>
        <w:tc>
          <w:tcPr>
            <w:tcW w:w="411" w:type="dxa"/>
            <w:vMerge w:val="continue"/>
            <w:tcBorders>
              <w:top w:val="nil"/>
            </w:tcBorders>
            <w:noWrap w:val="0"/>
            <w:vAlign w:val="center"/>
          </w:tcPr>
          <w:p>
            <w:pPr>
              <w:widowControl/>
              <w:jc w:val="center"/>
              <w:rPr>
                <w:rFonts w:hint="eastAsia" w:ascii="仿宋_GB2312" w:hAnsi="宋体" w:eastAsia="仿宋_GB2312" w:cs="宋体"/>
                <w:kern w:val="0"/>
                <w:sz w:val="20"/>
                <w:szCs w:val="20"/>
              </w:rPr>
            </w:pPr>
          </w:p>
        </w:tc>
        <w:tc>
          <w:tcPr>
            <w:tcW w:w="429" w:type="dxa"/>
            <w:vMerge w:val="continue"/>
            <w:tcBorders>
              <w:top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0"/>
                <w:szCs w:val="20"/>
              </w:rPr>
            </w:pPr>
          </w:p>
        </w:tc>
        <w:tc>
          <w:tcPr>
            <w:tcW w:w="567" w:type="dxa"/>
            <w:vMerge w:val="continue"/>
            <w:tcBorders>
              <w:top w:val="single" w:color="auto" w:sz="4" w:space="0"/>
              <w:left w:val="single" w:color="auto" w:sz="4" w:space="0"/>
              <w:bottom w:val="single" w:color="auto" w:sz="4" w:space="0"/>
            </w:tcBorders>
            <w:noWrap w:val="0"/>
            <w:vAlign w:val="center"/>
          </w:tcPr>
          <w:p>
            <w:pPr>
              <w:widowControl/>
              <w:jc w:val="center"/>
              <w:rPr>
                <w:rFonts w:hint="eastAsia" w:ascii="仿宋_GB2312" w:hAnsi="宋体" w:eastAsia="仿宋_GB2312" w:cs="宋体"/>
                <w:kern w:val="0"/>
                <w:sz w:val="20"/>
                <w:szCs w:val="20"/>
              </w:rPr>
            </w:pPr>
          </w:p>
        </w:tc>
        <w:tc>
          <w:tcPr>
            <w:tcW w:w="851" w:type="dxa"/>
            <w:noWrap w:val="0"/>
            <w:vAlign w:val="center"/>
          </w:tcPr>
          <w:p>
            <w:pPr>
              <w:widowControl/>
              <w:jc w:val="both"/>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rPr>
              <w:t>资产  管理</w:t>
            </w:r>
          </w:p>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安全性</w:t>
            </w:r>
          </w:p>
        </w:tc>
        <w:tc>
          <w:tcPr>
            <w:tcW w:w="567"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16</w:t>
            </w:r>
          </w:p>
        </w:tc>
        <w:tc>
          <w:tcPr>
            <w:tcW w:w="3118" w:type="dxa"/>
            <w:noWrap w:val="0"/>
            <w:vAlign w:val="center"/>
          </w:tcPr>
          <w:p>
            <w:pPr>
              <w:widowControl/>
              <w:jc w:val="left"/>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rPr>
              <w:t xml:space="preserve">①资产保存完整；②资产配置合理；③资产处置规范； </w:t>
            </w:r>
          </w:p>
          <w:p>
            <w:pPr>
              <w:widowControl/>
              <w:jc w:val="left"/>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rPr>
              <w:t>④资产账务管理合规，帐实帐卡、账账、账表（决算报表等）相符；⑤资产有偿使用及处置收入及时足额上缴；</w:t>
            </w:r>
            <w:r>
              <w:rPr>
                <w:rFonts w:hint="eastAsia" w:ascii="仿宋_GB2312" w:hAnsi="仿宋" w:eastAsia="仿宋_GB2312" w:cs="仿宋"/>
                <w:kern w:val="0"/>
                <w:sz w:val="20"/>
                <w:szCs w:val="20"/>
              </w:rPr>
              <w:t>⑥清查盘点：每年至少清查盘点一次；⑦产权明晰，权证齐全</w:t>
            </w:r>
            <w:r>
              <w:rPr>
                <w:rFonts w:hint="eastAsia" w:ascii="仿宋_GB2312" w:hAnsi="宋体" w:eastAsia="仿宋_GB2312" w:cs="宋体"/>
                <w:kern w:val="0"/>
                <w:sz w:val="20"/>
                <w:szCs w:val="20"/>
              </w:rPr>
              <w:t>；⑧按标准购置固定资产。</w:t>
            </w:r>
          </w:p>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以上情况每出现一例不符合要求的扣2分；⑨未按时报送2018年行政事业单位资产报表的，每延迟一天，扣1分，扣完为止。</w:t>
            </w:r>
          </w:p>
        </w:tc>
        <w:tc>
          <w:tcPr>
            <w:tcW w:w="3472" w:type="dxa"/>
            <w:noWrap w:val="0"/>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部门（单位）的资产是否保存完整，使用合规、配置合理、处置规范、收入及时足额上缴，用以反映和考核部门（单位）资产安全运行情况。</w:t>
            </w:r>
          </w:p>
        </w:tc>
        <w:tc>
          <w:tcPr>
            <w:tcW w:w="617" w:type="dxa"/>
            <w:noWrap w:val="0"/>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411" w:type="dxa"/>
            <w:vMerge w:val="continue"/>
            <w:tcBorders>
              <w:top w:val="nil"/>
            </w:tcBorders>
            <w:noWrap w:val="0"/>
            <w:vAlign w:val="center"/>
          </w:tcPr>
          <w:p>
            <w:pPr>
              <w:widowControl/>
              <w:jc w:val="center"/>
              <w:rPr>
                <w:rFonts w:ascii="仿宋_GB2312" w:hAnsi="宋体" w:eastAsia="仿宋_GB2312" w:cs="宋体"/>
                <w:kern w:val="0"/>
                <w:sz w:val="20"/>
                <w:szCs w:val="20"/>
              </w:rPr>
            </w:pPr>
          </w:p>
        </w:tc>
        <w:tc>
          <w:tcPr>
            <w:tcW w:w="429" w:type="dxa"/>
            <w:vMerge w:val="continue"/>
            <w:tcBorders>
              <w:top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0"/>
                <w:szCs w:val="20"/>
              </w:rPr>
            </w:pPr>
          </w:p>
        </w:tc>
        <w:tc>
          <w:tcPr>
            <w:tcW w:w="567" w:type="dxa"/>
            <w:vMerge w:val="continue"/>
            <w:tcBorders>
              <w:top w:val="single" w:color="auto" w:sz="4" w:space="0"/>
              <w:left w:val="single" w:color="auto" w:sz="4" w:space="0"/>
              <w:bottom w:val="single" w:color="auto" w:sz="4" w:space="0"/>
            </w:tcBorders>
            <w:noWrap w:val="0"/>
            <w:vAlign w:val="center"/>
          </w:tcPr>
          <w:p>
            <w:pPr>
              <w:widowControl/>
              <w:jc w:val="center"/>
              <w:rPr>
                <w:rFonts w:hint="eastAsia" w:ascii="仿宋_GB2312" w:hAnsi="宋体" w:eastAsia="仿宋_GB2312" w:cs="宋体"/>
                <w:kern w:val="0"/>
                <w:sz w:val="20"/>
                <w:szCs w:val="20"/>
              </w:rPr>
            </w:pPr>
          </w:p>
        </w:tc>
        <w:tc>
          <w:tcPr>
            <w:tcW w:w="851" w:type="dxa"/>
            <w:noWrap w:val="0"/>
            <w:vAlign w:val="center"/>
          </w:tcPr>
          <w:p>
            <w:pPr>
              <w:widowControl/>
              <w:jc w:val="both"/>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rPr>
              <w:t>固定  资产</w:t>
            </w:r>
          </w:p>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利用率</w:t>
            </w:r>
          </w:p>
        </w:tc>
        <w:tc>
          <w:tcPr>
            <w:tcW w:w="567"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2</w:t>
            </w:r>
          </w:p>
        </w:tc>
        <w:tc>
          <w:tcPr>
            <w:tcW w:w="3118" w:type="dxa"/>
            <w:noWrap w:val="0"/>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固定资产利用率,100%,2分,每低于一个百分点扣0.2分，扣完为止。</w:t>
            </w:r>
          </w:p>
        </w:tc>
        <w:tc>
          <w:tcPr>
            <w:tcW w:w="3472" w:type="dxa"/>
            <w:noWrap w:val="0"/>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固定资产利用率=（实际在用固定资产总额/所有固定资产总额）×100%</w:t>
            </w:r>
          </w:p>
        </w:tc>
        <w:tc>
          <w:tcPr>
            <w:tcW w:w="617" w:type="dxa"/>
            <w:noWrap w:val="0"/>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jc w:val="center"/>
        </w:trPr>
        <w:tc>
          <w:tcPr>
            <w:tcW w:w="411" w:type="dxa"/>
            <w:vMerge w:val="continue"/>
            <w:tcBorders>
              <w:top w:val="nil"/>
            </w:tcBorders>
            <w:noWrap w:val="0"/>
            <w:vAlign w:val="center"/>
          </w:tcPr>
          <w:p>
            <w:pPr>
              <w:widowControl/>
              <w:jc w:val="center"/>
              <w:rPr>
                <w:rFonts w:ascii="仿宋_GB2312" w:hAnsi="宋体" w:eastAsia="仿宋_GB2312" w:cs="宋体"/>
                <w:kern w:val="0"/>
                <w:sz w:val="20"/>
                <w:szCs w:val="20"/>
              </w:rPr>
            </w:pPr>
          </w:p>
        </w:tc>
        <w:tc>
          <w:tcPr>
            <w:tcW w:w="429" w:type="dxa"/>
            <w:vMerge w:val="restart"/>
            <w:tcBorders>
              <w:right w:val="single" w:color="auto" w:sz="4" w:space="0"/>
            </w:tcBorders>
            <w:noWrap w:val="0"/>
            <w:vAlign w:val="center"/>
          </w:tcPr>
          <w:p>
            <w:pPr>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绩效管理</w:t>
            </w:r>
          </w:p>
        </w:tc>
        <w:tc>
          <w:tcPr>
            <w:tcW w:w="567" w:type="dxa"/>
            <w:vMerge w:val="restart"/>
            <w:tcBorders>
              <w:top w:val="single" w:color="auto" w:sz="4" w:space="0"/>
              <w:left w:val="single" w:color="auto" w:sz="4" w:space="0"/>
            </w:tcBorders>
            <w:noWrap w:val="0"/>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17</w:t>
            </w:r>
          </w:p>
        </w:tc>
        <w:tc>
          <w:tcPr>
            <w:tcW w:w="851"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目标 管理</w:t>
            </w:r>
          </w:p>
        </w:tc>
        <w:tc>
          <w:tcPr>
            <w:tcW w:w="567"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8</w:t>
            </w:r>
          </w:p>
        </w:tc>
        <w:tc>
          <w:tcPr>
            <w:tcW w:w="3118" w:type="dxa"/>
            <w:noWrap w:val="0"/>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①本单位所有专项、项目资金均实行目标管理的，各2分,每少一个专项、项目的，扣1分，扣完为止；②编制并报送</w:t>
            </w:r>
            <w:r>
              <w:rPr>
                <w:rFonts w:hint="eastAsia" w:ascii="仿宋_GB2312" w:hAnsi="宋体" w:eastAsia="仿宋_GB2312" w:cs="宋体"/>
                <w:kern w:val="0"/>
                <w:sz w:val="20"/>
                <w:szCs w:val="20"/>
                <w:lang w:eastAsia="zh-CN"/>
              </w:rPr>
              <w:t>2021</w:t>
            </w:r>
            <w:r>
              <w:rPr>
                <w:rFonts w:hint="eastAsia" w:ascii="仿宋_GB2312" w:hAnsi="宋体" w:eastAsia="仿宋_GB2312" w:cs="宋体"/>
                <w:kern w:val="0"/>
                <w:sz w:val="20"/>
                <w:szCs w:val="20"/>
              </w:rPr>
              <w:t>年度部门整体支出绩效目标的，2分；③在规定时间内报送、公开以上目标的，2分，否则不得分。</w:t>
            </w:r>
          </w:p>
        </w:tc>
        <w:tc>
          <w:tcPr>
            <w:tcW w:w="3472" w:type="dxa"/>
            <w:noWrap w:val="0"/>
            <w:vAlign w:val="center"/>
          </w:tcPr>
          <w:p>
            <w:pPr>
              <w:widowControl/>
              <w:jc w:val="left"/>
              <w:rPr>
                <w:rFonts w:hint="eastAsia" w:ascii="仿宋_GB2312" w:hAnsi="宋体" w:eastAsia="仿宋_GB2312" w:cs="宋体"/>
                <w:kern w:val="0"/>
                <w:sz w:val="20"/>
                <w:szCs w:val="20"/>
              </w:rPr>
            </w:pPr>
          </w:p>
        </w:tc>
        <w:tc>
          <w:tcPr>
            <w:tcW w:w="617" w:type="dxa"/>
            <w:noWrap w:val="0"/>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6" w:hRule="atLeast"/>
          <w:jc w:val="center"/>
        </w:trPr>
        <w:tc>
          <w:tcPr>
            <w:tcW w:w="411" w:type="dxa"/>
            <w:vMerge w:val="continue"/>
            <w:tcBorders>
              <w:top w:val="nil"/>
              <w:bottom w:val="single" w:color="auto" w:sz="4" w:space="0"/>
            </w:tcBorders>
            <w:noWrap w:val="0"/>
            <w:vAlign w:val="center"/>
          </w:tcPr>
          <w:p>
            <w:pPr>
              <w:widowControl/>
              <w:jc w:val="center"/>
              <w:rPr>
                <w:rFonts w:ascii="仿宋_GB2312" w:hAnsi="宋体" w:eastAsia="仿宋_GB2312" w:cs="宋体"/>
                <w:kern w:val="0"/>
                <w:sz w:val="20"/>
                <w:szCs w:val="20"/>
              </w:rPr>
            </w:pPr>
          </w:p>
        </w:tc>
        <w:tc>
          <w:tcPr>
            <w:tcW w:w="429" w:type="dxa"/>
            <w:vMerge w:val="continue"/>
            <w:tcBorders>
              <w:bottom w:val="single" w:color="auto" w:sz="4" w:space="0"/>
              <w:right w:val="single" w:color="auto" w:sz="4" w:space="0"/>
            </w:tcBorders>
            <w:noWrap w:val="0"/>
            <w:vAlign w:val="center"/>
          </w:tcPr>
          <w:p>
            <w:pPr>
              <w:jc w:val="center"/>
              <w:rPr>
                <w:rFonts w:hint="eastAsia" w:ascii="仿宋_GB2312" w:hAnsi="宋体" w:eastAsia="仿宋_GB2312" w:cs="宋体"/>
                <w:kern w:val="0"/>
                <w:sz w:val="20"/>
                <w:szCs w:val="20"/>
              </w:rPr>
            </w:pPr>
          </w:p>
        </w:tc>
        <w:tc>
          <w:tcPr>
            <w:tcW w:w="567" w:type="dxa"/>
            <w:vMerge w:val="continue"/>
            <w:tcBorders>
              <w:left w:val="single" w:color="auto" w:sz="4" w:space="0"/>
              <w:bottom w:val="single" w:color="auto" w:sz="4" w:space="0"/>
            </w:tcBorders>
            <w:noWrap w:val="0"/>
            <w:vAlign w:val="center"/>
          </w:tcPr>
          <w:p>
            <w:pPr>
              <w:widowControl/>
              <w:jc w:val="center"/>
              <w:rPr>
                <w:rFonts w:hint="eastAsia" w:ascii="仿宋_GB2312" w:hAnsi="宋体" w:eastAsia="仿宋_GB2312" w:cs="宋体"/>
                <w:kern w:val="0"/>
                <w:sz w:val="20"/>
                <w:szCs w:val="20"/>
              </w:rPr>
            </w:pPr>
          </w:p>
        </w:tc>
        <w:tc>
          <w:tcPr>
            <w:tcW w:w="851"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绩效 评价</w:t>
            </w:r>
          </w:p>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管理</w:t>
            </w:r>
          </w:p>
        </w:tc>
        <w:tc>
          <w:tcPr>
            <w:tcW w:w="567"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7</w:t>
            </w:r>
          </w:p>
        </w:tc>
        <w:tc>
          <w:tcPr>
            <w:tcW w:w="3118" w:type="dxa"/>
            <w:noWrap w:val="0"/>
            <w:vAlign w:val="center"/>
          </w:tcPr>
          <w:p>
            <w:pPr>
              <w:widowControl/>
              <w:jc w:val="left"/>
              <w:rPr>
                <w:rFonts w:hint="eastAsia" w:ascii="仿宋_GB2312" w:hAnsi="宋体" w:eastAsia="仿宋_GB2312" w:cs="宋体"/>
                <w:kern w:val="0"/>
                <w:sz w:val="20"/>
                <w:szCs w:val="20"/>
              </w:rPr>
            </w:pPr>
            <w:r>
              <w:rPr>
                <w:rFonts w:hint="eastAsia" w:ascii="仿宋" w:hAnsi="仿宋" w:eastAsia="仿宋" w:cs="宋体"/>
                <w:kern w:val="0"/>
                <w:sz w:val="20"/>
                <w:szCs w:val="20"/>
              </w:rPr>
              <w:t>①</w:t>
            </w:r>
            <w:r>
              <w:rPr>
                <w:rFonts w:hint="eastAsia" w:ascii="仿宋_GB2312" w:hAnsi="宋体" w:eastAsia="仿宋_GB2312" w:cs="宋体"/>
                <w:kern w:val="0"/>
                <w:sz w:val="20"/>
                <w:szCs w:val="20"/>
              </w:rPr>
              <w:t>开展2019年度专项资金绩效自评的，2分，每少一个专项资金的自评扣1分，扣完为止；</w:t>
            </w:r>
            <w:r>
              <w:rPr>
                <w:rFonts w:hint="eastAsia" w:ascii="仿宋" w:hAnsi="仿宋" w:eastAsia="仿宋" w:cs="宋体"/>
                <w:kern w:val="0"/>
                <w:sz w:val="20"/>
                <w:szCs w:val="20"/>
              </w:rPr>
              <w:t>②</w:t>
            </w:r>
            <w:r>
              <w:rPr>
                <w:rFonts w:hint="eastAsia" w:ascii="仿宋_GB2312" w:hAnsi="宋体" w:eastAsia="仿宋_GB2312" w:cs="宋体"/>
                <w:kern w:val="0"/>
                <w:sz w:val="20"/>
                <w:szCs w:val="20"/>
              </w:rPr>
              <w:t>开展2019年度已完工项目绩效自评的，2分，每少一个项目扣1分，扣完为止；</w:t>
            </w:r>
            <w:r>
              <w:rPr>
                <w:rFonts w:hint="eastAsia" w:ascii="仿宋" w:hAnsi="仿宋" w:eastAsia="仿宋" w:cs="宋体"/>
                <w:kern w:val="0"/>
                <w:sz w:val="20"/>
                <w:szCs w:val="20"/>
              </w:rPr>
              <w:t>③</w:t>
            </w:r>
            <w:r>
              <w:rPr>
                <w:rFonts w:hint="eastAsia" w:ascii="仿宋_GB2312" w:hAnsi="宋体" w:eastAsia="仿宋_GB2312" w:cs="宋体"/>
                <w:kern w:val="0"/>
                <w:sz w:val="20"/>
                <w:szCs w:val="20"/>
              </w:rPr>
              <w:t>开展2019年度部门整体支出绩效自评的，1分；</w:t>
            </w:r>
            <w:r>
              <w:rPr>
                <w:rFonts w:hint="eastAsia" w:ascii="仿宋" w:hAnsi="仿宋" w:eastAsia="仿宋" w:cs="宋体"/>
                <w:kern w:val="0"/>
                <w:sz w:val="20"/>
                <w:szCs w:val="20"/>
              </w:rPr>
              <w:t>④</w:t>
            </w:r>
            <w:r>
              <w:rPr>
                <w:rFonts w:hint="eastAsia" w:ascii="仿宋_GB2312" w:hAnsi="宋体" w:eastAsia="仿宋_GB2312" w:cs="宋体"/>
                <w:kern w:val="0"/>
                <w:sz w:val="20"/>
                <w:szCs w:val="20"/>
              </w:rPr>
              <w:t>在规定时间内报送、公开以上自评报告材料的，2分。</w:t>
            </w:r>
          </w:p>
        </w:tc>
        <w:tc>
          <w:tcPr>
            <w:tcW w:w="3472" w:type="dxa"/>
            <w:noWrap w:val="0"/>
            <w:vAlign w:val="center"/>
          </w:tcPr>
          <w:p>
            <w:pPr>
              <w:widowControl/>
              <w:jc w:val="left"/>
              <w:rPr>
                <w:rFonts w:hint="eastAsia" w:ascii="仿宋_GB2312" w:hAnsi="宋体" w:eastAsia="仿宋_GB2312" w:cs="宋体"/>
                <w:kern w:val="0"/>
                <w:sz w:val="20"/>
                <w:szCs w:val="20"/>
              </w:rPr>
            </w:pPr>
          </w:p>
        </w:tc>
        <w:tc>
          <w:tcPr>
            <w:tcW w:w="617" w:type="dxa"/>
            <w:noWrap w:val="0"/>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jc w:val="center"/>
        </w:trPr>
        <w:tc>
          <w:tcPr>
            <w:tcW w:w="411" w:type="dxa"/>
            <w:tcBorders>
              <w:top w:val="nil"/>
              <w:bottom w:val="single" w:color="auto" w:sz="4" w:space="0"/>
            </w:tcBorders>
            <w:noWrap w:val="0"/>
            <w:vAlign w:val="center"/>
          </w:tcPr>
          <w:p>
            <w:pPr>
              <w:widowControl/>
              <w:jc w:val="center"/>
              <w:rPr>
                <w:rFonts w:ascii="仿宋_GB2312" w:hAnsi="宋体" w:eastAsia="仿宋_GB2312" w:cs="宋体"/>
                <w:kern w:val="0"/>
                <w:sz w:val="20"/>
                <w:szCs w:val="20"/>
              </w:rPr>
            </w:pPr>
          </w:p>
        </w:tc>
        <w:tc>
          <w:tcPr>
            <w:tcW w:w="429" w:type="dxa"/>
            <w:tcBorders>
              <w:top w:val="nil"/>
              <w:bottom w:val="single" w:color="auto" w:sz="4" w:space="0"/>
              <w:right w:val="single" w:color="auto" w:sz="4" w:space="0"/>
            </w:tcBorders>
            <w:noWrap w:val="0"/>
            <w:vAlign w:val="center"/>
          </w:tcPr>
          <w:p>
            <w:pPr>
              <w:jc w:val="center"/>
              <w:rPr>
                <w:rFonts w:hint="eastAsia" w:ascii="仿宋_GB2312" w:hAnsi="宋体" w:eastAsia="仿宋_GB2312" w:cs="宋体"/>
                <w:kern w:val="0"/>
                <w:sz w:val="20"/>
                <w:szCs w:val="20"/>
              </w:rPr>
            </w:pPr>
          </w:p>
        </w:tc>
        <w:tc>
          <w:tcPr>
            <w:tcW w:w="567" w:type="dxa"/>
            <w:tcBorders>
              <w:top w:val="nil"/>
              <w:left w:val="single" w:color="auto" w:sz="4" w:space="0"/>
              <w:bottom w:val="single" w:color="auto" w:sz="4" w:space="0"/>
            </w:tcBorders>
            <w:noWrap w:val="0"/>
            <w:vAlign w:val="center"/>
          </w:tcPr>
          <w:p>
            <w:pPr>
              <w:widowControl/>
              <w:jc w:val="center"/>
              <w:rPr>
                <w:rFonts w:hint="eastAsia" w:ascii="仿宋_GB2312" w:hAnsi="宋体" w:eastAsia="仿宋_GB2312" w:cs="宋体"/>
                <w:kern w:val="0"/>
                <w:sz w:val="20"/>
                <w:szCs w:val="20"/>
              </w:rPr>
            </w:pPr>
          </w:p>
        </w:tc>
        <w:tc>
          <w:tcPr>
            <w:tcW w:w="851"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评价 结果 运用</w:t>
            </w:r>
          </w:p>
        </w:tc>
        <w:tc>
          <w:tcPr>
            <w:tcW w:w="567"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2</w:t>
            </w:r>
          </w:p>
        </w:tc>
        <w:tc>
          <w:tcPr>
            <w:tcW w:w="3118" w:type="dxa"/>
            <w:noWrap w:val="0"/>
            <w:vAlign w:val="center"/>
          </w:tcPr>
          <w:p>
            <w:pPr>
              <w:widowControl/>
              <w:jc w:val="left"/>
              <w:rPr>
                <w:rFonts w:hint="eastAsia" w:ascii="仿宋" w:hAnsi="仿宋" w:eastAsia="仿宋" w:cs="宋体"/>
                <w:sz w:val="20"/>
                <w:szCs w:val="20"/>
              </w:rPr>
            </w:pPr>
            <w:r>
              <w:rPr>
                <w:rFonts w:hint="eastAsia" w:ascii="仿宋_GB2312" w:hAnsi="宋体" w:eastAsia="仿宋_GB2312" w:cs="宋体"/>
                <w:kern w:val="0"/>
                <w:sz w:val="20"/>
                <w:szCs w:val="20"/>
              </w:rPr>
              <w:t>根据2019年度财政重点绩效评价和单位自评情况，向财政报送整改结果并整改到位的，2分，否则不得分。</w:t>
            </w:r>
          </w:p>
        </w:tc>
        <w:tc>
          <w:tcPr>
            <w:tcW w:w="3472" w:type="dxa"/>
            <w:noWrap w:val="0"/>
            <w:vAlign w:val="center"/>
          </w:tcPr>
          <w:p>
            <w:pPr>
              <w:jc w:val="left"/>
              <w:rPr>
                <w:rFonts w:hint="eastAsia" w:ascii="仿宋_GB2312" w:hAnsi="宋体" w:eastAsia="仿宋_GB2312" w:cs="宋体"/>
                <w:kern w:val="0"/>
                <w:sz w:val="20"/>
                <w:szCs w:val="20"/>
              </w:rPr>
            </w:pPr>
          </w:p>
        </w:tc>
        <w:tc>
          <w:tcPr>
            <w:tcW w:w="617" w:type="dxa"/>
            <w:noWrap w:val="0"/>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jc w:val="center"/>
        </w:trPr>
        <w:tc>
          <w:tcPr>
            <w:tcW w:w="411" w:type="dxa"/>
            <w:vMerge w:val="restart"/>
            <w:tcBorders>
              <w:top w:val="single" w:color="auto" w:sz="4" w:space="0"/>
            </w:tcBorders>
            <w:noWrap w:val="0"/>
            <w:textDirection w:val="tbRlV"/>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产   出</w:t>
            </w:r>
          </w:p>
        </w:tc>
        <w:tc>
          <w:tcPr>
            <w:tcW w:w="429" w:type="dxa"/>
            <w:vMerge w:val="restart"/>
            <w:tcBorders>
              <w:top w:val="single" w:color="auto" w:sz="4" w:space="0"/>
              <w:right w:val="single" w:color="auto" w:sz="4" w:space="0"/>
            </w:tcBorders>
            <w:noWrap w:val="0"/>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职责履行</w:t>
            </w:r>
          </w:p>
        </w:tc>
        <w:tc>
          <w:tcPr>
            <w:tcW w:w="567" w:type="dxa"/>
            <w:vMerge w:val="restart"/>
            <w:tcBorders>
              <w:top w:val="single" w:color="auto" w:sz="4" w:space="0"/>
              <w:left w:val="single" w:color="auto" w:sz="4" w:space="0"/>
            </w:tcBorders>
            <w:noWrap w:val="0"/>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5</w:t>
            </w:r>
          </w:p>
        </w:tc>
        <w:tc>
          <w:tcPr>
            <w:tcW w:w="851"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重点　工作　完成率</w:t>
            </w:r>
          </w:p>
        </w:tc>
        <w:tc>
          <w:tcPr>
            <w:tcW w:w="567"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2</w:t>
            </w:r>
          </w:p>
        </w:tc>
        <w:tc>
          <w:tcPr>
            <w:tcW w:w="3118" w:type="dxa"/>
            <w:noWrap w:val="0"/>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该项得分=重点工作完成率×2</w:t>
            </w:r>
          </w:p>
        </w:tc>
        <w:tc>
          <w:tcPr>
            <w:tcW w:w="3472" w:type="dxa"/>
            <w:noWrap w:val="0"/>
            <w:vAlign w:val="center"/>
          </w:tcPr>
          <w:p>
            <w:pPr>
              <w:autoSpaceDN w:val="0"/>
              <w:jc w:val="left"/>
              <w:textAlignment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重点工作为市政府确定的为民办实事和部门重点工程与重点工作。</w:t>
            </w:r>
          </w:p>
        </w:tc>
        <w:tc>
          <w:tcPr>
            <w:tcW w:w="617" w:type="dxa"/>
            <w:noWrap w:val="0"/>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411" w:type="dxa"/>
            <w:vMerge w:val="continue"/>
            <w:tcBorders>
              <w:bottom w:val="single" w:color="auto" w:sz="4" w:space="0"/>
            </w:tcBorders>
            <w:noWrap w:val="0"/>
            <w:textDirection w:val="tbRlV"/>
            <w:vAlign w:val="center"/>
          </w:tcPr>
          <w:p>
            <w:pPr>
              <w:widowControl/>
              <w:jc w:val="center"/>
              <w:rPr>
                <w:rFonts w:hint="eastAsia" w:ascii="仿宋_GB2312" w:hAnsi="宋体" w:eastAsia="仿宋_GB2312" w:cs="宋体"/>
                <w:kern w:val="0"/>
                <w:sz w:val="20"/>
                <w:szCs w:val="20"/>
              </w:rPr>
            </w:pPr>
          </w:p>
        </w:tc>
        <w:tc>
          <w:tcPr>
            <w:tcW w:w="429" w:type="dxa"/>
            <w:vMerge w:val="continue"/>
            <w:tcBorders>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0"/>
                <w:szCs w:val="20"/>
              </w:rPr>
            </w:pPr>
          </w:p>
        </w:tc>
        <w:tc>
          <w:tcPr>
            <w:tcW w:w="567" w:type="dxa"/>
            <w:vMerge w:val="continue"/>
            <w:tcBorders>
              <w:left w:val="single" w:color="auto" w:sz="4" w:space="0"/>
              <w:bottom w:val="single" w:color="auto" w:sz="4" w:space="0"/>
            </w:tcBorders>
            <w:noWrap w:val="0"/>
            <w:vAlign w:val="center"/>
          </w:tcPr>
          <w:p>
            <w:pPr>
              <w:widowControl/>
              <w:jc w:val="center"/>
              <w:rPr>
                <w:rFonts w:hint="eastAsia" w:ascii="仿宋_GB2312" w:hAnsi="宋体" w:eastAsia="仿宋_GB2312" w:cs="宋体"/>
                <w:kern w:val="0"/>
                <w:sz w:val="20"/>
                <w:szCs w:val="20"/>
              </w:rPr>
            </w:pPr>
          </w:p>
        </w:tc>
        <w:tc>
          <w:tcPr>
            <w:tcW w:w="851" w:type="dxa"/>
            <w:noWrap w:val="0"/>
            <w:vAlign w:val="center"/>
          </w:tcPr>
          <w:p>
            <w:pPr>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工作</w:t>
            </w:r>
          </w:p>
          <w:p>
            <w:pPr>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质量</w:t>
            </w:r>
          </w:p>
        </w:tc>
        <w:tc>
          <w:tcPr>
            <w:tcW w:w="567" w:type="dxa"/>
            <w:noWrap w:val="0"/>
            <w:vAlign w:val="center"/>
          </w:tcPr>
          <w:p>
            <w:pPr>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3</w:t>
            </w:r>
          </w:p>
        </w:tc>
        <w:tc>
          <w:tcPr>
            <w:tcW w:w="3118" w:type="dxa"/>
            <w:noWrap w:val="0"/>
            <w:vAlign w:val="center"/>
          </w:tcPr>
          <w:p>
            <w:pPr>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以绩效考核评估结果为标准，优秀，计3分；良好，2分；合格，1分；不合格，0分。</w:t>
            </w:r>
          </w:p>
        </w:tc>
        <w:tc>
          <w:tcPr>
            <w:tcW w:w="3472" w:type="dxa"/>
            <w:noWrap w:val="0"/>
            <w:vAlign w:val="center"/>
          </w:tcPr>
          <w:p>
            <w:pPr>
              <w:autoSpaceDN w:val="0"/>
              <w:jc w:val="left"/>
              <w:textAlignment w:val="center"/>
              <w:rPr>
                <w:rFonts w:hint="eastAsia" w:ascii="仿宋_GB2312" w:hAnsi="宋体" w:eastAsia="仿宋_GB2312" w:cs="宋体"/>
                <w:kern w:val="0"/>
                <w:sz w:val="20"/>
                <w:szCs w:val="20"/>
              </w:rPr>
            </w:pPr>
          </w:p>
        </w:tc>
        <w:tc>
          <w:tcPr>
            <w:tcW w:w="617" w:type="dxa"/>
            <w:noWrap w:val="0"/>
            <w:vAlign w:val="center"/>
          </w:tcPr>
          <w:p>
            <w:pPr>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411" w:type="dxa"/>
            <w:vMerge w:val="restart"/>
            <w:tcBorders>
              <w:top w:val="single" w:color="auto" w:sz="4" w:space="0"/>
              <w:bottom w:val="single" w:color="auto" w:sz="4" w:space="0"/>
            </w:tcBorders>
            <w:noWrap w:val="0"/>
            <w:textDirection w:val="tbRlV"/>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效  果</w:t>
            </w:r>
          </w:p>
        </w:tc>
        <w:tc>
          <w:tcPr>
            <w:tcW w:w="429" w:type="dxa"/>
            <w:vMerge w:val="restart"/>
            <w:tcBorders>
              <w:top w:val="single" w:color="auto" w:sz="4" w:space="0"/>
              <w:bottom w:val="single" w:color="auto" w:sz="4" w:space="0"/>
            </w:tcBorders>
            <w:noWrap w:val="0"/>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履职效益</w:t>
            </w:r>
          </w:p>
        </w:tc>
        <w:tc>
          <w:tcPr>
            <w:tcW w:w="567" w:type="dxa"/>
            <w:vMerge w:val="restart"/>
            <w:tcBorders>
              <w:top w:val="single" w:color="auto" w:sz="4" w:space="0"/>
              <w:bottom w:val="single" w:color="auto" w:sz="4" w:space="0"/>
            </w:tcBorders>
            <w:noWrap w:val="0"/>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4</w:t>
            </w:r>
          </w:p>
        </w:tc>
        <w:tc>
          <w:tcPr>
            <w:tcW w:w="851"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经济  效益</w:t>
            </w:r>
          </w:p>
        </w:tc>
        <w:tc>
          <w:tcPr>
            <w:tcW w:w="567" w:type="dxa"/>
            <w:vMerge w:val="restart"/>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2</w:t>
            </w:r>
          </w:p>
        </w:tc>
        <w:tc>
          <w:tcPr>
            <w:tcW w:w="6590" w:type="dxa"/>
            <w:gridSpan w:val="2"/>
            <w:vMerge w:val="restart"/>
            <w:noWrap w:val="0"/>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此三项指标可根据部门实际并结合</w:t>
            </w:r>
            <w:r>
              <w:rPr>
                <w:rFonts w:hint="eastAsia" w:ascii="仿宋_GB2312" w:hAnsi="宋体" w:eastAsia="仿宋_GB2312" w:cs="宋体"/>
                <w:kern w:val="0"/>
                <w:sz w:val="20"/>
                <w:szCs w:val="20"/>
                <w:lang w:eastAsia="zh-CN"/>
              </w:rPr>
              <w:t>2021</w:t>
            </w:r>
            <w:r>
              <w:rPr>
                <w:rFonts w:hint="eastAsia" w:ascii="仿宋_GB2312" w:hAnsi="宋体" w:eastAsia="仿宋_GB2312" w:cs="宋体"/>
                <w:kern w:val="0"/>
                <w:sz w:val="20"/>
                <w:szCs w:val="20"/>
              </w:rPr>
              <w:t>年度部门整体支出绩效目标设立情况有选择的进行评价。</w:t>
            </w:r>
          </w:p>
        </w:tc>
        <w:tc>
          <w:tcPr>
            <w:tcW w:w="617" w:type="dxa"/>
            <w:vMerge w:val="restart"/>
            <w:noWrap w:val="0"/>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411" w:type="dxa"/>
            <w:vMerge w:val="continue"/>
            <w:tcBorders>
              <w:top w:val="single" w:color="auto" w:sz="4" w:space="0"/>
              <w:bottom w:val="single" w:color="auto" w:sz="4" w:space="0"/>
            </w:tcBorders>
            <w:noWrap w:val="0"/>
            <w:vAlign w:val="center"/>
          </w:tcPr>
          <w:p>
            <w:pPr>
              <w:widowControl/>
              <w:jc w:val="center"/>
              <w:rPr>
                <w:rFonts w:ascii="仿宋_GB2312" w:hAnsi="宋体" w:eastAsia="仿宋_GB2312" w:cs="宋体"/>
                <w:kern w:val="0"/>
                <w:sz w:val="20"/>
                <w:szCs w:val="20"/>
              </w:rPr>
            </w:pPr>
          </w:p>
        </w:tc>
        <w:tc>
          <w:tcPr>
            <w:tcW w:w="429" w:type="dxa"/>
            <w:vMerge w:val="continue"/>
            <w:tcBorders>
              <w:top w:val="single" w:color="auto" w:sz="4" w:space="0"/>
              <w:bottom w:val="single" w:color="auto" w:sz="4" w:space="0"/>
            </w:tcBorders>
            <w:noWrap w:val="0"/>
            <w:vAlign w:val="center"/>
          </w:tcPr>
          <w:p>
            <w:pPr>
              <w:widowControl/>
              <w:jc w:val="center"/>
              <w:rPr>
                <w:rFonts w:hint="eastAsia" w:ascii="仿宋_GB2312" w:hAnsi="宋体" w:eastAsia="仿宋_GB2312" w:cs="宋体"/>
                <w:kern w:val="0"/>
                <w:sz w:val="20"/>
                <w:szCs w:val="20"/>
              </w:rPr>
            </w:pPr>
          </w:p>
        </w:tc>
        <w:tc>
          <w:tcPr>
            <w:tcW w:w="567" w:type="dxa"/>
            <w:vMerge w:val="continue"/>
            <w:tcBorders>
              <w:top w:val="single" w:color="auto" w:sz="4" w:space="0"/>
              <w:bottom w:val="single" w:color="auto" w:sz="4" w:space="0"/>
            </w:tcBorders>
            <w:noWrap w:val="0"/>
            <w:vAlign w:val="center"/>
          </w:tcPr>
          <w:p>
            <w:pPr>
              <w:widowControl/>
              <w:jc w:val="center"/>
              <w:rPr>
                <w:rFonts w:hint="eastAsia" w:ascii="仿宋_GB2312" w:hAnsi="宋体" w:eastAsia="仿宋_GB2312" w:cs="宋体"/>
                <w:kern w:val="0"/>
                <w:sz w:val="20"/>
                <w:szCs w:val="20"/>
              </w:rPr>
            </w:pPr>
          </w:p>
        </w:tc>
        <w:tc>
          <w:tcPr>
            <w:tcW w:w="851"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社会  效益</w:t>
            </w:r>
          </w:p>
        </w:tc>
        <w:tc>
          <w:tcPr>
            <w:tcW w:w="567" w:type="dxa"/>
            <w:vMerge w:val="continue"/>
            <w:noWrap w:val="0"/>
            <w:vAlign w:val="center"/>
          </w:tcPr>
          <w:p>
            <w:pPr>
              <w:widowControl/>
              <w:jc w:val="both"/>
              <w:rPr>
                <w:rFonts w:hint="eastAsia" w:ascii="仿宋_GB2312" w:hAnsi="宋体" w:eastAsia="仿宋_GB2312" w:cs="宋体"/>
                <w:kern w:val="0"/>
                <w:sz w:val="20"/>
                <w:szCs w:val="20"/>
              </w:rPr>
            </w:pPr>
          </w:p>
        </w:tc>
        <w:tc>
          <w:tcPr>
            <w:tcW w:w="6590" w:type="dxa"/>
            <w:gridSpan w:val="2"/>
            <w:vMerge w:val="continue"/>
            <w:noWrap w:val="0"/>
            <w:vAlign w:val="center"/>
          </w:tcPr>
          <w:p>
            <w:pPr>
              <w:widowControl/>
              <w:jc w:val="left"/>
              <w:rPr>
                <w:rFonts w:hint="eastAsia" w:ascii="仿宋_GB2312" w:hAnsi="宋体" w:eastAsia="仿宋_GB2312" w:cs="宋体"/>
                <w:kern w:val="0"/>
                <w:sz w:val="20"/>
                <w:szCs w:val="20"/>
              </w:rPr>
            </w:pPr>
          </w:p>
        </w:tc>
        <w:tc>
          <w:tcPr>
            <w:tcW w:w="617" w:type="dxa"/>
            <w:vMerge w:val="continue"/>
            <w:noWrap w:val="0"/>
            <w:vAlign w:val="center"/>
          </w:tcPr>
          <w:p>
            <w:pPr>
              <w:widowControl/>
              <w:jc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411" w:type="dxa"/>
            <w:vMerge w:val="continue"/>
            <w:tcBorders>
              <w:top w:val="single" w:color="auto" w:sz="4" w:space="0"/>
              <w:bottom w:val="single" w:color="auto" w:sz="4" w:space="0"/>
            </w:tcBorders>
            <w:noWrap w:val="0"/>
            <w:vAlign w:val="center"/>
          </w:tcPr>
          <w:p>
            <w:pPr>
              <w:widowControl/>
              <w:jc w:val="center"/>
              <w:rPr>
                <w:rFonts w:ascii="仿宋_GB2312" w:hAnsi="宋体" w:eastAsia="仿宋_GB2312" w:cs="宋体"/>
                <w:kern w:val="0"/>
                <w:sz w:val="20"/>
                <w:szCs w:val="20"/>
              </w:rPr>
            </w:pPr>
          </w:p>
        </w:tc>
        <w:tc>
          <w:tcPr>
            <w:tcW w:w="429" w:type="dxa"/>
            <w:vMerge w:val="continue"/>
            <w:tcBorders>
              <w:top w:val="single" w:color="auto" w:sz="4" w:space="0"/>
              <w:bottom w:val="single" w:color="auto" w:sz="4" w:space="0"/>
            </w:tcBorders>
            <w:noWrap w:val="0"/>
            <w:vAlign w:val="center"/>
          </w:tcPr>
          <w:p>
            <w:pPr>
              <w:widowControl/>
              <w:jc w:val="center"/>
              <w:rPr>
                <w:rFonts w:hint="eastAsia" w:ascii="仿宋_GB2312" w:hAnsi="宋体" w:eastAsia="仿宋_GB2312" w:cs="宋体"/>
                <w:kern w:val="0"/>
                <w:sz w:val="20"/>
                <w:szCs w:val="20"/>
              </w:rPr>
            </w:pPr>
          </w:p>
        </w:tc>
        <w:tc>
          <w:tcPr>
            <w:tcW w:w="567" w:type="dxa"/>
            <w:vMerge w:val="continue"/>
            <w:tcBorders>
              <w:top w:val="single" w:color="auto" w:sz="4" w:space="0"/>
              <w:bottom w:val="single" w:color="auto" w:sz="4" w:space="0"/>
            </w:tcBorders>
            <w:noWrap w:val="0"/>
            <w:vAlign w:val="center"/>
          </w:tcPr>
          <w:p>
            <w:pPr>
              <w:widowControl/>
              <w:jc w:val="center"/>
              <w:rPr>
                <w:rFonts w:hint="eastAsia" w:ascii="仿宋_GB2312" w:hAnsi="宋体" w:eastAsia="仿宋_GB2312" w:cs="宋体"/>
                <w:kern w:val="0"/>
                <w:sz w:val="20"/>
                <w:szCs w:val="20"/>
              </w:rPr>
            </w:pPr>
          </w:p>
        </w:tc>
        <w:tc>
          <w:tcPr>
            <w:tcW w:w="851"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生态  效益</w:t>
            </w:r>
          </w:p>
        </w:tc>
        <w:tc>
          <w:tcPr>
            <w:tcW w:w="567" w:type="dxa"/>
            <w:vMerge w:val="continue"/>
            <w:noWrap w:val="0"/>
            <w:vAlign w:val="center"/>
          </w:tcPr>
          <w:p>
            <w:pPr>
              <w:widowControl/>
              <w:jc w:val="both"/>
              <w:rPr>
                <w:rFonts w:hint="eastAsia" w:ascii="仿宋_GB2312" w:hAnsi="宋体" w:eastAsia="仿宋_GB2312" w:cs="宋体"/>
                <w:kern w:val="0"/>
                <w:sz w:val="20"/>
                <w:szCs w:val="20"/>
              </w:rPr>
            </w:pPr>
          </w:p>
        </w:tc>
        <w:tc>
          <w:tcPr>
            <w:tcW w:w="6590" w:type="dxa"/>
            <w:gridSpan w:val="2"/>
            <w:vMerge w:val="continue"/>
            <w:noWrap w:val="0"/>
            <w:vAlign w:val="center"/>
          </w:tcPr>
          <w:p>
            <w:pPr>
              <w:widowControl/>
              <w:jc w:val="left"/>
              <w:rPr>
                <w:rFonts w:hint="eastAsia" w:ascii="仿宋_GB2312" w:hAnsi="宋体" w:eastAsia="仿宋_GB2312" w:cs="宋体"/>
                <w:kern w:val="0"/>
                <w:sz w:val="20"/>
                <w:szCs w:val="20"/>
              </w:rPr>
            </w:pPr>
          </w:p>
        </w:tc>
        <w:tc>
          <w:tcPr>
            <w:tcW w:w="617" w:type="dxa"/>
            <w:vMerge w:val="continue"/>
            <w:noWrap w:val="0"/>
            <w:vAlign w:val="center"/>
          </w:tcPr>
          <w:p>
            <w:pPr>
              <w:widowControl/>
              <w:jc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411" w:type="dxa"/>
            <w:vMerge w:val="continue"/>
            <w:tcBorders>
              <w:top w:val="single" w:color="auto" w:sz="4" w:space="0"/>
              <w:bottom w:val="single" w:color="auto" w:sz="4" w:space="0"/>
            </w:tcBorders>
            <w:noWrap w:val="0"/>
            <w:vAlign w:val="center"/>
          </w:tcPr>
          <w:p>
            <w:pPr>
              <w:widowControl/>
              <w:jc w:val="center"/>
              <w:rPr>
                <w:rFonts w:ascii="仿宋_GB2312" w:hAnsi="宋体" w:eastAsia="仿宋_GB2312" w:cs="宋体"/>
                <w:kern w:val="0"/>
                <w:sz w:val="20"/>
                <w:szCs w:val="20"/>
              </w:rPr>
            </w:pPr>
          </w:p>
        </w:tc>
        <w:tc>
          <w:tcPr>
            <w:tcW w:w="429" w:type="dxa"/>
            <w:vMerge w:val="continue"/>
            <w:tcBorders>
              <w:top w:val="single" w:color="auto" w:sz="4" w:space="0"/>
              <w:bottom w:val="single" w:color="auto" w:sz="4" w:space="0"/>
            </w:tcBorders>
            <w:noWrap w:val="0"/>
            <w:vAlign w:val="center"/>
          </w:tcPr>
          <w:p>
            <w:pPr>
              <w:widowControl/>
              <w:jc w:val="center"/>
              <w:rPr>
                <w:rFonts w:hint="eastAsia" w:ascii="仿宋_GB2312" w:hAnsi="宋体" w:eastAsia="仿宋_GB2312" w:cs="宋体"/>
                <w:kern w:val="0"/>
                <w:sz w:val="20"/>
                <w:szCs w:val="20"/>
              </w:rPr>
            </w:pPr>
          </w:p>
        </w:tc>
        <w:tc>
          <w:tcPr>
            <w:tcW w:w="567" w:type="dxa"/>
            <w:vMerge w:val="continue"/>
            <w:tcBorders>
              <w:top w:val="single" w:color="auto" w:sz="4" w:space="0"/>
              <w:bottom w:val="single" w:color="auto" w:sz="4" w:space="0"/>
            </w:tcBorders>
            <w:noWrap w:val="0"/>
            <w:vAlign w:val="center"/>
          </w:tcPr>
          <w:p>
            <w:pPr>
              <w:widowControl/>
              <w:jc w:val="center"/>
              <w:rPr>
                <w:rFonts w:hint="eastAsia" w:ascii="仿宋_GB2312" w:hAnsi="宋体" w:eastAsia="仿宋_GB2312" w:cs="宋体"/>
                <w:kern w:val="0"/>
                <w:sz w:val="20"/>
                <w:szCs w:val="20"/>
              </w:rPr>
            </w:pPr>
          </w:p>
        </w:tc>
        <w:tc>
          <w:tcPr>
            <w:tcW w:w="851"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社会公众或服务对象满意度</w:t>
            </w:r>
          </w:p>
        </w:tc>
        <w:tc>
          <w:tcPr>
            <w:tcW w:w="567"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2</w:t>
            </w:r>
          </w:p>
        </w:tc>
        <w:tc>
          <w:tcPr>
            <w:tcW w:w="3118" w:type="dxa"/>
            <w:noWrap w:val="0"/>
            <w:vAlign w:val="center"/>
          </w:tcPr>
          <w:p>
            <w:pPr>
              <w:widowControl/>
              <w:jc w:val="left"/>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rPr>
              <w:t>90%（含）以上计2分；</w:t>
            </w:r>
          </w:p>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80%（含）-90%，计1分；70%（含）-80%，计0.5分；低于70%,计0分。</w:t>
            </w:r>
          </w:p>
        </w:tc>
        <w:tc>
          <w:tcPr>
            <w:tcW w:w="3472" w:type="dxa"/>
            <w:noWrap w:val="0"/>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社会公众或服务对象是指部门（单位）履行职责而影响到的部门，群体或个人，一般采取社会调查的方式(不少于30份)。</w:t>
            </w:r>
          </w:p>
        </w:tc>
        <w:tc>
          <w:tcPr>
            <w:tcW w:w="617" w:type="dxa"/>
            <w:noWrap w:val="0"/>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840" w:type="dxa"/>
            <w:gridSpan w:val="2"/>
            <w:noWrap w:val="0"/>
            <w:vAlign w:val="center"/>
          </w:tcPr>
          <w:p>
            <w:pPr>
              <w:widowControl/>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合计</w:t>
            </w:r>
          </w:p>
        </w:tc>
        <w:tc>
          <w:tcPr>
            <w:tcW w:w="8575" w:type="dxa"/>
            <w:gridSpan w:val="5"/>
            <w:noWrap w:val="0"/>
            <w:vAlign w:val="center"/>
          </w:tcPr>
          <w:p>
            <w:pPr>
              <w:widowControl/>
              <w:jc w:val="left"/>
              <w:rPr>
                <w:rFonts w:hint="eastAsia" w:ascii="仿宋_GB2312" w:hAnsi="宋体" w:eastAsia="仿宋_GB2312" w:cs="宋体"/>
                <w:kern w:val="0"/>
                <w:sz w:val="20"/>
                <w:szCs w:val="20"/>
              </w:rPr>
            </w:pPr>
          </w:p>
        </w:tc>
        <w:tc>
          <w:tcPr>
            <w:tcW w:w="617" w:type="dxa"/>
            <w:noWrap w:val="0"/>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97</w:t>
            </w:r>
          </w:p>
        </w:tc>
      </w:tr>
      <w:bookmarkEnd w:id="1"/>
    </w:tbl>
    <w:p>
      <w:pPr>
        <w:spacing w:line="600" w:lineRule="exact"/>
        <w:rPr>
          <w:rFonts w:ascii="宋体" w:hAnsi="宋体" w:cs="宋体"/>
          <w:kern w:val="0"/>
          <w:sz w:val="32"/>
          <w:szCs w:val="32"/>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A354FD"/>
    <w:multiLevelType w:val="singleLevel"/>
    <w:tmpl w:val="94A354FD"/>
    <w:lvl w:ilvl="0" w:tentative="0">
      <w:start w:val="1"/>
      <w:numFmt w:val="decimal"/>
      <w:suff w:val="nothing"/>
      <w:lvlText w:val="%1．"/>
      <w:lvlJc w:val="left"/>
    </w:lvl>
  </w:abstractNum>
  <w:abstractNum w:abstractNumId="1">
    <w:nsid w:val="AF541BEA"/>
    <w:multiLevelType w:val="singleLevel"/>
    <w:tmpl w:val="AF541BEA"/>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zY2E2NThmNTlmNmMzMDE1ZGUyMTE2NzZkNjRjMDEifQ=="/>
  </w:docVars>
  <w:rsids>
    <w:rsidRoot w:val="00000000"/>
    <w:rsid w:val="03A03184"/>
    <w:rsid w:val="086724C2"/>
    <w:rsid w:val="0D465F40"/>
    <w:rsid w:val="10341DB3"/>
    <w:rsid w:val="1EAC476E"/>
    <w:rsid w:val="1EFF4DAB"/>
    <w:rsid w:val="2AAE58D7"/>
    <w:rsid w:val="2BAF5A2E"/>
    <w:rsid w:val="31965FE9"/>
    <w:rsid w:val="39934616"/>
    <w:rsid w:val="3A524A5F"/>
    <w:rsid w:val="3D11326B"/>
    <w:rsid w:val="3E6B55B7"/>
    <w:rsid w:val="40A974CD"/>
    <w:rsid w:val="45AD0E01"/>
    <w:rsid w:val="495665E9"/>
    <w:rsid w:val="5264494A"/>
    <w:rsid w:val="568E01E7"/>
    <w:rsid w:val="56D01807"/>
    <w:rsid w:val="661029C7"/>
    <w:rsid w:val="71237A52"/>
    <w:rsid w:val="77F9150C"/>
    <w:rsid w:val="7A2B5B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4">
    <w:name w:val="Normal (Web)"/>
    <w:basedOn w:val="1"/>
    <w:qFormat/>
    <w:uiPriority w:val="0"/>
    <w:rPr>
      <w:sz w:val="24"/>
    </w:rPr>
  </w:style>
  <w:style w:type="character" w:styleId="7">
    <w:name w:val="page number"/>
    <w:basedOn w:val="6"/>
    <w:qFormat/>
    <w:uiPriority w:val="0"/>
  </w:style>
  <w:style w:type="character" w:styleId="8">
    <w:name w:val="FollowedHyperlink"/>
    <w:basedOn w:val="6"/>
    <w:qFormat/>
    <w:uiPriority w:val="0"/>
    <w:rPr>
      <w:color w:val="444444"/>
      <w:u w:val="none"/>
    </w:rPr>
  </w:style>
  <w:style w:type="character" w:styleId="9">
    <w:name w:val="Hyperlink"/>
    <w:basedOn w:val="6"/>
    <w:qFormat/>
    <w:uiPriority w:val="0"/>
    <w:rPr>
      <w:color w:val="444444"/>
      <w:u w:val="none"/>
    </w:rPr>
  </w:style>
  <w:style w:type="character" w:customStyle="1" w:styleId="10">
    <w:name w:val="gai"/>
    <w:basedOn w:val="6"/>
    <w:qFormat/>
    <w:uiPriority w:val="0"/>
  </w:style>
  <w:style w:type="character" w:customStyle="1" w:styleId="11">
    <w:name w:val="gai1"/>
    <w:basedOn w:val="6"/>
    <w:qFormat/>
    <w:uiPriority w:val="0"/>
  </w:style>
  <w:style w:type="character" w:customStyle="1" w:styleId="12">
    <w:name w:val="gai2"/>
    <w:basedOn w:val="6"/>
    <w:qFormat/>
    <w:uiPriority w:val="0"/>
  </w:style>
  <w:style w:type="character" w:customStyle="1" w:styleId="13">
    <w:name w:val="gai3"/>
    <w:basedOn w:val="6"/>
    <w:qFormat/>
    <w:uiPriority w:val="0"/>
  </w:style>
  <w:style w:type="character" w:customStyle="1" w:styleId="14">
    <w:name w:val="gai4"/>
    <w:basedOn w:val="6"/>
    <w:qFormat/>
    <w:uiPriority w:val="0"/>
  </w:style>
  <w:style w:type="character" w:customStyle="1" w:styleId="15">
    <w:name w:val="you"/>
    <w:basedOn w:val="6"/>
    <w:qFormat/>
    <w:uiPriority w:val="0"/>
  </w:style>
  <w:style w:type="character" w:customStyle="1" w:styleId="16">
    <w:name w:val="info-valid"/>
    <w:basedOn w:val="6"/>
    <w:qFormat/>
    <w:uiPriority w:val="0"/>
    <w:rPr>
      <w:color w:val="444444"/>
    </w:rPr>
  </w:style>
  <w:style w:type="character" w:customStyle="1" w:styleId="17">
    <w:name w:val="tit2"/>
    <w:basedOn w:val="6"/>
    <w:qFormat/>
    <w:uiPriority w:val="0"/>
    <w:rPr>
      <w:color w:val="1D0000"/>
      <w:sz w:val="33"/>
      <w:szCs w:val="33"/>
    </w:rPr>
  </w:style>
  <w:style w:type="character" w:customStyle="1" w:styleId="18">
    <w:name w:val="tianqi"/>
    <w:basedOn w:val="6"/>
    <w:qFormat/>
    <w:uiPriority w:val="0"/>
  </w:style>
  <w:style w:type="character" w:customStyle="1" w:styleId="19">
    <w:name w:val="sjzs"/>
    <w:basedOn w:val="6"/>
    <w:qFormat/>
    <w:uiPriority w:val="0"/>
    <w:rPr>
      <w:sz w:val="27"/>
      <w:szCs w:val="27"/>
    </w:rPr>
  </w:style>
  <w:style w:type="character" w:customStyle="1" w:styleId="20">
    <w:name w:val="quanp"/>
    <w:basedOn w:val="6"/>
    <w:qFormat/>
    <w:uiPriority w:val="0"/>
    <w:rPr>
      <w:color w:val="FFFFFF"/>
      <w:shd w:val="clear" w:fill="7CB8FE"/>
    </w:rPr>
  </w:style>
  <w:style w:type="character" w:customStyle="1" w:styleId="21">
    <w:name w:val="lname"/>
    <w:basedOn w:val="6"/>
    <w:qFormat/>
    <w:uiPriority w:val="0"/>
    <w:rPr>
      <w:color w:val="000000"/>
      <w:sz w:val="30"/>
      <w:szCs w:val="30"/>
    </w:rPr>
  </w:style>
  <w:style w:type="character" w:customStyle="1" w:styleId="22">
    <w:name w:val="first-child4"/>
    <w:basedOn w:val="6"/>
    <w:qFormat/>
    <w:uiPriority w:val="0"/>
    <w:rPr>
      <w:color w:val="BD1B09"/>
    </w:rPr>
  </w:style>
  <w:style w:type="character" w:customStyle="1" w:styleId="23">
    <w:name w:val="first-child5"/>
    <w:basedOn w:val="6"/>
    <w:qFormat/>
    <w:uiPriority w:val="0"/>
    <w:rPr>
      <w:color w:val="878787"/>
      <w:sz w:val="36"/>
      <w:szCs w:val="36"/>
      <w:shd w:val="clear" w:fill="FFFFFF"/>
    </w:rPr>
  </w:style>
  <w:style w:type="character" w:customStyle="1" w:styleId="24">
    <w:name w:val="ldjs"/>
    <w:basedOn w:val="6"/>
    <w:qFormat/>
    <w:uiPriority w:val="0"/>
    <w:rPr>
      <w:color w:val="666666"/>
      <w:sz w:val="24"/>
      <w:szCs w:val="24"/>
    </w:rPr>
  </w:style>
  <w:style w:type="character" w:customStyle="1" w:styleId="25">
    <w:name w:val="quanp2"/>
    <w:basedOn w:val="6"/>
    <w:qFormat/>
    <w:uiPriority w:val="0"/>
    <w:rPr>
      <w:color w:val="FFFFFF"/>
      <w:sz w:val="0"/>
      <w:szCs w:val="0"/>
      <w:shd w:val="clear" w:fill="7CB8FE"/>
    </w:rPr>
  </w:style>
  <w:style w:type="character" w:customStyle="1" w:styleId="26">
    <w:name w:val="jiaoluo"/>
    <w:basedOn w:val="6"/>
    <w:qFormat/>
    <w:uiPriority w:val="0"/>
  </w:style>
  <w:style w:type="character" w:customStyle="1" w:styleId="27">
    <w:name w:val="last3"/>
    <w:basedOn w:val="6"/>
    <w:qFormat/>
    <w:uiPriority w:val="0"/>
  </w:style>
  <w:style w:type="character" w:customStyle="1" w:styleId="28">
    <w:name w:val="last4"/>
    <w:basedOn w:val="6"/>
    <w:qFormat/>
    <w:uiPriority w:val="0"/>
  </w:style>
  <w:style w:type="character" w:customStyle="1" w:styleId="29">
    <w:name w:val="fanhui"/>
    <w:basedOn w:val="6"/>
    <w:qFormat/>
    <w:uiPriority w:val="0"/>
    <w:rPr>
      <w:color w:val="FFFFFF"/>
      <w:sz w:val="24"/>
      <w:szCs w:val="24"/>
    </w:rPr>
  </w:style>
  <w:style w:type="character" w:customStyle="1" w:styleId="30">
    <w:name w:val="jiaoluo2"/>
    <w:basedOn w:val="6"/>
    <w:qFormat/>
    <w:uiPriority w:val="0"/>
  </w:style>
  <w:style w:type="character" w:customStyle="1" w:styleId="31">
    <w:name w:val="zuo"/>
    <w:basedOn w:val="6"/>
    <w:qFormat/>
    <w:uiPriority w:val="0"/>
  </w:style>
  <w:style w:type="character" w:customStyle="1" w:styleId="32">
    <w:name w:val="dcs"/>
    <w:basedOn w:val="6"/>
    <w:qFormat/>
    <w:uiPriority w:val="0"/>
    <w:rPr>
      <w:color w:val="BD1B09"/>
    </w:rPr>
  </w:style>
  <w:style w:type="character" w:customStyle="1" w:styleId="33">
    <w:name w:val="time"/>
    <w:basedOn w:val="6"/>
    <w:qFormat/>
    <w:uiPriority w:val="0"/>
    <w:rPr>
      <w:color w:val="999999"/>
    </w:rPr>
  </w:style>
  <w:style w:type="character" w:customStyle="1" w:styleId="34">
    <w:name w:val="time1"/>
    <w:basedOn w:val="6"/>
    <w:qFormat/>
    <w:uiPriority w:val="0"/>
    <w:rPr>
      <w:color w:val="999999"/>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5794</Words>
  <Characters>6069</Characters>
  <Lines>0</Lines>
  <Paragraphs>0</Paragraphs>
  <TotalTime>21</TotalTime>
  <ScaleCrop>false</ScaleCrop>
  <LinksUpToDate>false</LinksUpToDate>
  <CharactersWithSpaces>6224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2022-10-10T08:53:00Z</dcterms:created>
  <dc:creator>Administrator</dc:creator>
  <cp:lastModifiedBy>云蓝</cp:lastModifiedBy>
  <dcterms:modified xsi:type="dcterms:W3CDTF">2023-04-17T03:07:39Z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96B65AF29734416A85D5ADFDB296A61A_13</vt:lpwstr>
  </property>
</Properties>
</file>