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sz w:val="28"/>
          <w:szCs w:val="28"/>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kern w:val="0"/>
          <w:sz w:val="28"/>
          <w:szCs w:val="28"/>
          <w:shd w:val="clear" w:fill="FFFFFF"/>
        </w:rPr>
        <w:t>第五部分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sz w:val="28"/>
          <w:szCs w:val="28"/>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kern w:val="0"/>
          <w:sz w:val="28"/>
          <w:szCs w:val="28"/>
          <w:shd w:val="clear" w:fill="FFFFFF"/>
        </w:rPr>
        <w:t>附件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sz w:val="28"/>
          <w:szCs w:val="28"/>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sz w:val="28"/>
          <w:szCs w:val="28"/>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rPr>
          <w:rFonts w:hint="eastAsia" w:eastAsia="宋体"/>
          <w:lang w:eastAsia="zh-CN"/>
        </w:rPr>
      </w:pPr>
      <w:r>
        <w:rPr>
          <w:rFonts w:hint="default" w:ascii="Times New Roman" w:hAnsi="Times New Roman" w:eastAsia="微软雅黑" w:cs="Times New Roman"/>
          <w:b/>
          <w:bCs/>
          <w:color w:val="444444"/>
          <w:sz w:val="28"/>
          <w:szCs w:val="28"/>
          <w:shd w:val="clear" w:fill="FFFFFF"/>
        </w:rPr>
        <w:t>2021</w:t>
      </w:r>
      <w:r>
        <w:rPr>
          <w:rFonts w:hint="eastAsia" w:ascii="宋体" w:hAnsi="宋体" w:eastAsia="宋体" w:cs="宋体"/>
          <w:b/>
          <w:bCs/>
          <w:color w:val="444444"/>
          <w:sz w:val="28"/>
          <w:szCs w:val="28"/>
          <w:shd w:val="clear" w:fill="FFFFFF"/>
        </w:rPr>
        <w:t>年度部门整体支出绩效评价报告</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部门概况</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基本情况。</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firstLine="720" w:firstLineChars="300"/>
        <w:jc w:val="left"/>
        <w:rPr>
          <w:rFonts w:hint="eastAsia" w:ascii="宋体" w:hAnsi="宋体" w:eastAsia="宋体" w:cs="宋体"/>
          <w:color w:val="444444"/>
          <w:kern w:val="0"/>
          <w:sz w:val="28"/>
          <w:szCs w:val="28"/>
          <w:shd w:val="clear" w:fill="FFFFFF"/>
        </w:rPr>
      </w:pPr>
      <w:r>
        <w:rPr>
          <w:rFonts w:hint="eastAsia" w:ascii="宋体" w:hAnsi="宋体" w:eastAsia="宋体" w:cs="宋体"/>
          <w:i w:val="0"/>
          <w:iCs w:val="0"/>
          <w:caps w:val="0"/>
          <w:color w:val="1E1E1E"/>
          <w:spacing w:val="0"/>
          <w:sz w:val="24"/>
          <w:szCs w:val="24"/>
          <w:shd w:val="clear" w:fill="FFFFFF"/>
        </w:rPr>
        <w:t>北塔区交通运输局是区政府工作部门，为全额财政拨款行政单位。</w:t>
      </w:r>
    </w:p>
    <w:p>
      <w:pPr>
        <w:pStyle w:val="6"/>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主要职能。</w:t>
      </w:r>
    </w:p>
    <w:p>
      <w:pPr>
        <w:keepNext w:val="0"/>
        <w:keepLines w:val="0"/>
        <w:widowControl/>
        <w:suppressLineNumbers w:val="0"/>
        <w:shd w:val="clear" w:fill="FFFFFF"/>
        <w:spacing w:before="0" w:beforeAutospacing="1" w:after="0" w:afterAutospacing="1" w:line="480" w:lineRule="atLeast"/>
        <w:ind w:left="0" w:right="0" w:firstLine="480"/>
        <w:jc w:val="left"/>
        <w:rPr>
          <w:rFonts w:ascii="微软雅黑" w:hAnsi="微软雅黑" w:eastAsia="微软雅黑" w:cs="微软雅黑"/>
          <w:i w:val="0"/>
          <w:iCs w:val="0"/>
          <w:caps w:val="0"/>
          <w:color w:val="1E1E1E"/>
          <w:spacing w:val="0"/>
          <w:sz w:val="24"/>
          <w:szCs w:val="24"/>
        </w:rPr>
      </w:pPr>
      <w:r>
        <w:rPr>
          <w:rFonts w:hint="eastAsia" w:ascii="宋体" w:hAnsi="宋体" w:eastAsia="宋体" w:cs="宋体"/>
          <w:i w:val="0"/>
          <w:iCs w:val="0"/>
          <w:caps w:val="0"/>
          <w:color w:val="1E1E1E"/>
          <w:spacing w:val="0"/>
          <w:kern w:val="0"/>
          <w:sz w:val="24"/>
          <w:szCs w:val="24"/>
          <w:shd w:val="clear" w:fill="FFFFFF"/>
          <w:lang w:val="en-US" w:eastAsia="zh-CN" w:bidi="ar"/>
        </w:rPr>
        <w:t>（1）贯彻执行上级有关公路交通的方针政策，并组织实施和检查。</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微软雅黑" w:hAnsi="微软雅黑" w:eastAsia="微软雅黑" w:cs="微软雅黑"/>
          <w:i w:val="0"/>
          <w:iCs w:val="0"/>
          <w:caps w:val="0"/>
          <w:color w:val="1E1E1E"/>
          <w:spacing w:val="0"/>
          <w:sz w:val="24"/>
          <w:szCs w:val="24"/>
        </w:rPr>
      </w:pPr>
      <w:r>
        <w:rPr>
          <w:rFonts w:hint="eastAsia" w:ascii="宋体" w:hAnsi="宋体" w:eastAsia="宋体" w:cs="宋体"/>
          <w:i w:val="0"/>
          <w:iCs w:val="0"/>
          <w:caps w:val="0"/>
          <w:color w:val="1E1E1E"/>
          <w:spacing w:val="0"/>
          <w:kern w:val="0"/>
          <w:sz w:val="24"/>
          <w:szCs w:val="24"/>
          <w:shd w:val="clear" w:fill="FFFFFF"/>
          <w:lang w:val="en-US" w:eastAsia="zh-CN" w:bidi="ar"/>
        </w:rPr>
        <w:t>（2）负责编制全区公路交通发展规划并组织实施。</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微软雅黑" w:hAnsi="微软雅黑" w:eastAsia="微软雅黑" w:cs="微软雅黑"/>
          <w:i w:val="0"/>
          <w:iCs w:val="0"/>
          <w:caps w:val="0"/>
          <w:color w:val="1E1E1E"/>
          <w:spacing w:val="0"/>
          <w:sz w:val="24"/>
          <w:szCs w:val="24"/>
        </w:rPr>
      </w:pPr>
      <w:r>
        <w:rPr>
          <w:rFonts w:hint="eastAsia" w:ascii="宋体" w:hAnsi="宋体" w:eastAsia="宋体" w:cs="宋体"/>
          <w:i w:val="0"/>
          <w:iCs w:val="0"/>
          <w:caps w:val="0"/>
          <w:color w:val="1E1E1E"/>
          <w:spacing w:val="0"/>
          <w:kern w:val="0"/>
          <w:sz w:val="24"/>
          <w:szCs w:val="24"/>
          <w:shd w:val="clear" w:fill="FFFFFF"/>
          <w:lang w:val="en-US" w:eastAsia="zh-CN" w:bidi="ar"/>
        </w:rPr>
        <w:t>（3）负责全区范围内的农村公路建设、养护、路政等管理工作。</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微软雅黑" w:hAnsi="微软雅黑" w:eastAsia="微软雅黑" w:cs="微软雅黑"/>
          <w:i w:val="0"/>
          <w:iCs w:val="0"/>
          <w:caps w:val="0"/>
          <w:color w:val="1E1E1E"/>
          <w:spacing w:val="0"/>
          <w:sz w:val="24"/>
          <w:szCs w:val="24"/>
        </w:rPr>
      </w:pPr>
      <w:r>
        <w:rPr>
          <w:rFonts w:hint="eastAsia" w:ascii="宋体" w:hAnsi="宋体" w:eastAsia="宋体" w:cs="宋体"/>
          <w:i w:val="0"/>
          <w:iCs w:val="0"/>
          <w:caps w:val="0"/>
          <w:color w:val="1E1E1E"/>
          <w:spacing w:val="0"/>
          <w:kern w:val="0"/>
          <w:sz w:val="24"/>
          <w:szCs w:val="24"/>
          <w:shd w:val="clear" w:fill="FFFFFF"/>
          <w:lang w:val="en-US" w:eastAsia="zh-CN" w:bidi="ar"/>
        </w:rPr>
        <w:t>（4）负责全区范围内公路水路运输安全管理。</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jc w:val="left"/>
        <w:rPr>
          <w:rFonts w:hint="eastAsia" w:ascii="宋体" w:hAnsi="宋体" w:eastAsia="宋体" w:cs="宋体"/>
          <w:color w:val="444444"/>
          <w:kern w:val="0"/>
          <w:sz w:val="28"/>
          <w:szCs w:val="28"/>
          <w:shd w:val="clear" w:fill="FFFFFF"/>
        </w:rPr>
      </w:pPr>
    </w:p>
    <w:p>
      <w:pPr>
        <w:pStyle w:val="6"/>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leftChars="0" w:right="0" w:firstLine="0" w:firstLineChars="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机构情况。</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Chars="0" w:right="0" w:rightChars="0" w:firstLine="480" w:firstLineChars="200"/>
        <w:jc w:val="left"/>
        <w:rPr>
          <w:rFonts w:hint="eastAsia" w:ascii="宋体" w:hAnsi="宋体" w:eastAsia="宋体" w:cs="宋体"/>
          <w:color w:val="444444"/>
          <w:kern w:val="0"/>
          <w:sz w:val="28"/>
          <w:szCs w:val="28"/>
          <w:shd w:val="clear" w:fill="FFFFFF"/>
        </w:rPr>
      </w:pPr>
      <w:r>
        <w:rPr>
          <w:rFonts w:hint="eastAsia" w:ascii="宋体" w:hAnsi="宋体" w:eastAsia="宋体" w:cs="宋体"/>
          <w:i w:val="0"/>
          <w:iCs w:val="0"/>
          <w:caps w:val="0"/>
          <w:color w:val="1E1E1E"/>
          <w:spacing w:val="0"/>
          <w:sz w:val="24"/>
          <w:szCs w:val="24"/>
          <w:shd w:val="clear" w:fill="FFFFFF"/>
        </w:rPr>
        <w:t>北塔区交通运输局内设有综合办公室、计划基建统计股、财务股、交通战备应急事务股及一个二级机构(北塔区农村公路管理所)。</w:t>
      </w:r>
    </w:p>
    <w:p>
      <w:pPr>
        <w:pStyle w:val="6"/>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leftChars="0" w:right="0" w:firstLine="0" w:firstLineChars="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人员情况。</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Chars="0" w:right="0" w:rightChars="0" w:firstLine="480" w:firstLineChars="200"/>
        <w:jc w:val="left"/>
        <w:rPr>
          <w:rFonts w:hint="eastAsia" w:ascii="宋体" w:hAnsi="宋体" w:eastAsia="宋体" w:cs="宋体"/>
          <w:color w:val="444444"/>
          <w:kern w:val="0"/>
          <w:sz w:val="28"/>
          <w:szCs w:val="28"/>
          <w:shd w:val="clear" w:fill="FFFFFF"/>
        </w:rPr>
      </w:pPr>
      <w:r>
        <w:rPr>
          <w:rFonts w:hint="eastAsia" w:ascii="宋体" w:hAnsi="宋体" w:eastAsia="宋体" w:cs="宋体"/>
          <w:i w:val="0"/>
          <w:iCs w:val="0"/>
          <w:caps w:val="0"/>
          <w:color w:val="1E1E1E"/>
          <w:spacing w:val="0"/>
          <w:sz w:val="24"/>
          <w:szCs w:val="24"/>
          <w:shd w:val="clear" w:fill="FFFFFF"/>
        </w:rPr>
        <w:t>北塔区交通运输局编制人数16人，实际人数17人，离退休5人，小车编制数0台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二、部门整体支出管理及使用情况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（一）基本支出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840" w:firstLineChars="300"/>
        <w:jc w:val="left"/>
      </w:pPr>
      <w:r>
        <w:rPr>
          <w:rFonts w:hint="eastAsia" w:ascii="宋体" w:hAnsi="宋体" w:eastAsia="宋体" w:cs="宋体"/>
          <w:color w:val="444444"/>
          <w:kern w:val="0"/>
          <w:sz w:val="28"/>
          <w:szCs w:val="28"/>
          <w:shd w:val="clear" w:fill="FFFFFF"/>
        </w:rPr>
        <w:t>基本支出系保障我局机构正常运转、完成日常工作任务而发生的人员支出和公用支出，包括用于在职和离退休人员基本工资、津贴补贴等人员经费以及办公费、印刷费、水电费、办公设备购置等日常公用经费。2021年我局基本支出</w:t>
      </w:r>
      <w:r>
        <w:rPr>
          <w:rFonts w:hint="eastAsia" w:ascii="宋体" w:hAnsi="宋体" w:eastAsia="宋体" w:cs="宋体"/>
          <w:color w:val="444444"/>
          <w:kern w:val="0"/>
          <w:sz w:val="28"/>
          <w:szCs w:val="28"/>
          <w:shd w:val="clear" w:fill="FFFFFF"/>
          <w:lang w:val="en-US" w:eastAsia="zh-CN"/>
        </w:rPr>
        <w:t>402</w:t>
      </w:r>
      <w:r>
        <w:rPr>
          <w:rFonts w:hint="eastAsia" w:ascii="宋体" w:hAnsi="宋体" w:eastAsia="宋体" w:cs="宋体"/>
          <w:color w:val="444444"/>
          <w:kern w:val="0"/>
          <w:sz w:val="28"/>
          <w:szCs w:val="28"/>
          <w:shd w:val="clear" w:fill="FFFFFF"/>
        </w:rPr>
        <w:t>万元，比上年同口径增加</w:t>
      </w:r>
      <w:r>
        <w:rPr>
          <w:rFonts w:hint="eastAsia" w:ascii="宋体" w:hAnsi="宋体" w:eastAsia="宋体" w:cs="宋体"/>
          <w:color w:val="444444"/>
          <w:kern w:val="0"/>
          <w:sz w:val="28"/>
          <w:szCs w:val="28"/>
          <w:shd w:val="clear" w:fill="FFFFFF"/>
          <w:lang w:val="en-US" w:eastAsia="zh-CN"/>
        </w:rPr>
        <w:t>84.67</w:t>
      </w:r>
      <w:r>
        <w:rPr>
          <w:rFonts w:hint="eastAsia" w:ascii="宋体" w:hAnsi="宋体" w:eastAsia="宋体" w:cs="宋体"/>
          <w:color w:val="444444"/>
          <w:kern w:val="0"/>
          <w:sz w:val="28"/>
          <w:szCs w:val="28"/>
          <w:shd w:val="clear" w:fill="FFFFFF"/>
        </w:rPr>
        <w:t>万元，增长</w:t>
      </w:r>
      <w:r>
        <w:rPr>
          <w:rFonts w:hint="eastAsia" w:ascii="宋体" w:hAnsi="宋体" w:eastAsia="宋体" w:cs="宋体"/>
          <w:color w:val="444444"/>
          <w:kern w:val="0"/>
          <w:sz w:val="28"/>
          <w:szCs w:val="28"/>
          <w:shd w:val="clear" w:fill="FFFFFF"/>
          <w:lang w:val="en-US" w:eastAsia="zh-CN"/>
        </w:rPr>
        <w:t>26.68</w:t>
      </w:r>
      <w:r>
        <w:rPr>
          <w:rFonts w:hint="eastAsia" w:ascii="宋体" w:hAnsi="宋体" w:eastAsia="宋体" w:cs="宋体"/>
          <w:color w:val="444444"/>
          <w:kern w:val="0"/>
          <w:sz w:val="28"/>
          <w:szCs w:val="28"/>
          <w:shd w:val="clear" w:fill="FFFFFF"/>
        </w:rPr>
        <w:t>%。其中：工资福利支出</w:t>
      </w:r>
      <w:r>
        <w:rPr>
          <w:rFonts w:hint="eastAsia" w:ascii="宋体" w:hAnsi="宋体" w:eastAsia="宋体" w:cs="宋体"/>
          <w:color w:val="444444"/>
          <w:kern w:val="0"/>
          <w:sz w:val="28"/>
          <w:szCs w:val="28"/>
          <w:shd w:val="clear" w:fill="FFFFFF"/>
          <w:lang w:val="en-US" w:eastAsia="zh-CN"/>
        </w:rPr>
        <w:t>215.88</w:t>
      </w:r>
      <w:r>
        <w:rPr>
          <w:rFonts w:hint="eastAsia" w:ascii="宋体" w:hAnsi="宋体" w:eastAsia="宋体" w:cs="宋体"/>
          <w:color w:val="444444"/>
          <w:kern w:val="0"/>
          <w:sz w:val="28"/>
          <w:szCs w:val="28"/>
          <w:shd w:val="clear" w:fill="FFFFFF"/>
        </w:rPr>
        <w:t>万元，商品和服务支出</w:t>
      </w:r>
      <w:r>
        <w:rPr>
          <w:rFonts w:hint="eastAsia" w:ascii="宋体" w:hAnsi="宋体" w:eastAsia="宋体" w:cs="宋体"/>
          <w:color w:val="444444"/>
          <w:kern w:val="0"/>
          <w:sz w:val="28"/>
          <w:szCs w:val="28"/>
          <w:shd w:val="clear" w:fill="FFFFFF"/>
          <w:lang w:val="en-US" w:eastAsia="zh-CN"/>
        </w:rPr>
        <w:t>181.18</w:t>
      </w:r>
      <w:r>
        <w:rPr>
          <w:rFonts w:hint="eastAsia" w:ascii="宋体" w:hAnsi="宋体" w:eastAsia="宋体" w:cs="宋体"/>
          <w:color w:val="444444"/>
          <w:kern w:val="0"/>
          <w:sz w:val="28"/>
          <w:szCs w:val="28"/>
          <w:shd w:val="clear" w:fill="FFFFFF"/>
        </w:rPr>
        <w:t>万元，对个人和家庭的补助</w:t>
      </w:r>
      <w:r>
        <w:rPr>
          <w:rFonts w:hint="eastAsia" w:ascii="宋体" w:hAnsi="宋体" w:eastAsia="宋体" w:cs="宋体"/>
          <w:color w:val="444444"/>
          <w:kern w:val="0"/>
          <w:sz w:val="28"/>
          <w:szCs w:val="28"/>
          <w:shd w:val="clear" w:fill="FFFFFF"/>
          <w:lang w:val="en-US" w:eastAsia="zh-CN"/>
        </w:rPr>
        <w:t>3.12</w:t>
      </w:r>
      <w:r>
        <w:rPr>
          <w:rFonts w:hint="eastAsia" w:ascii="宋体" w:hAnsi="宋体" w:eastAsia="宋体" w:cs="宋体"/>
          <w:color w:val="444444"/>
          <w:kern w:val="0"/>
          <w:sz w:val="28"/>
          <w:szCs w:val="28"/>
          <w:shd w:val="clear" w:fill="FFFFFF"/>
        </w:rPr>
        <w:t>万元，资本性支出</w:t>
      </w:r>
      <w:r>
        <w:rPr>
          <w:rFonts w:hint="eastAsia" w:ascii="宋体" w:hAnsi="宋体" w:eastAsia="宋体" w:cs="宋体"/>
          <w:color w:val="444444"/>
          <w:kern w:val="0"/>
          <w:sz w:val="28"/>
          <w:szCs w:val="28"/>
          <w:shd w:val="clear" w:fill="FFFFFF"/>
          <w:lang w:val="en-US" w:eastAsia="zh-CN"/>
        </w:rPr>
        <w:t>1.82</w:t>
      </w:r>
      <w:r>
        <w:rPr>
          <w:rFonts w:hint="eastAsia" w:ascii="宋体" w:hAnsi="宋体" w:eastAsia="宋体" w:cs="宋体"/>
          <w:color w:val="444444"/>
          <w:kern w:val="0"/>
          <w:sz w:val="28"/>
          <w:szCs w:val="28"/>
          <w:shd w:val="clear" w:fill="FFFFFF"/>
        </w:rPr>
        <w:t>万元。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pPr>
      <w:r>
        <w:rPr>
          <w:rFonts w:hint="eastAsia" w:ascii="宋体" w:hAnsi="宋体" w:eastAsia="宋体" w:cs="宋体"/>
          <w:color w:val="444444"/>
          <w:kern w:val="0"/>
          <w:sz w:val="28"/>
          <w:szCs w:val="28"/>
          <w:shd w:val="clear" w:fill="FFFFFF"/>
        </w:rPr>
        <w:t>2021年“三公”经费实际开支总额</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万元。其中：因公出国（境）费支出本年未发生。公务用车购置及运行维护费实际开支</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万元（公务用车购置费未发生，公务用车运行维护费</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万元），公务用车保有量</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辆；公务接待费实际开支</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万元，公务接待</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批次</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人次。2021年“三公”经费实际开支总额比2020年同口径减少</w:t>
      </w:r>
      <w:r>
        <w:rPr>
          <w:rFonts w:hint="eastAsia" w:ascii="宋体" w:hAnsi="宋体" w:eastAsia="宋体" w:cs="宋体"/>
          <w:color w:val="444444"/>
          <w:kern w:val="0"/>
          <w:sz w:val="28"/>
          <w:szCs w:val="28"/>
          <w:shd w:val="clear" w:fill="FFFFFF"/>
          <w:lang w:val="en-US" w:eastAsia="zh-CN"/>
        </w:rPr>
        <w:t>0.18</w:t>
      </w:r>
      <w:r>
        <w:rPr>
          <w:rFonts w:hint="eastAsia" w:ascii="宋体" w:hAnsi="宋体" w:eastAsia="宋体" w:cs="宋体"/>
          <w:color w:val="444444"/>
          <w:kern w:val="0"/>
          <w:sz w:val="28"/>
          <w:szCs w:val="28"/>
          <w:shd w:val="clear" w:fill="FFFFFF"/>
        </w:rPr>
        <w:t>万元，下降</w:t>
      </w:r>
      <w:r>
        <w:rPr>
          <w:rFonts w:hint="eastAsia" w:ascii="宋体" w:hAnsi="宋体" w:eastAsia="宋体" w:cs="宋体"/>
          <w:color w:val="444444"/>
          <w:kern w:val="0"/>
          <w:sz w:val="28"/>
          <w:szCs w:val="28"/>
          <w:shd w:val="clear" w:fill="FFFFFF"/>
          <w:lang w:val="en-US" w:eastAsia="zh-CN"/>
        </w:rPr>
        <w:t>100</w:t>
      </w:r>
      <w:r>
        <w:rPr>
          <w:rFonts w:hint="eastAsia" w:ascii="宋体" w:hAnsi="宋体" w:eastAsia="宋体" w:cs="宋体"/>
          <w:color w:val="444444"/>
          <w:kern w:val="0"/>
          <w:sz w:val="28"/>
          <w:szCs w:val="28"/>
          <w:shd w:val="clear" w:fill="FFFFFF"/>
        </w:rPr>
        <w:t>%。原因为</w:t>
      </w:r>
      <w:r>
        <w:rPr>
          <w:rFonts w:hint="eastAsia" w:ascii="宋体" w:hAnsi="宋体" w:eastAsia="宋体" w:cs="宋体"/>
          <w:color w:val="444444"/>
          <w:kern w:val="0"/>
          <w:sz w:val="28"/>
          <w:szCs w:val="28"/>
          <w:shd w:val="clear" w:fill="FFFFFF"/>
          <w:lang w:val="en-US" w:eastAsia="zh-CN"/>
        </w:rPr>
        <w:t>2021年本单位没有发生租用机关事务服务中心公车开支</w:t>
      </w:r>
      <w:r>
        <w:rPr>
          <w:rFonts w:hint="eastAsia" w:ascii="宋体" w:hAnsi="宋体" w:eastAsia="宋体" w:cs="宋体"/>
          <w:color w:val="444444"/>
          <w:kern w:val="0"/>
          <w:sz w:val="28"/>
          <w:szCs w:val="28"/>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（二）专项支出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840" w:firstLineChars="300"/>
        <w:jc w:val="left"/>
      </w:pPr>
      <w:r>
        <w:rPr>
          <w:rFonts w:hint="eastAsia" w:ascii="宋体" w:hAnsi="宋体" w:eastAsia="宋体" w:cs="宋体"/>
          <w:color w:val="444444"/>
          <w:kern w:val="0"/>
          <w:sz w:val="28"/>
          <w:szCs w:val="28"/>
          <w:shd w:val="clear" w:fill="FFFFFF"/>
        </w:rPr>
        <w:t>项目支出系我局为完成</w:t>
      </w:r>
      <w:r>
        <w:rPr>
          <w:rFonts w:hint="eastAsia" w:ascii="宋体" w:hAnsi="宋体" w:eastAsia="宋体" w:cs="宋体"/>
          <w:color w:val="444444"/>
          <w:kern w:val="0"/>
          <w:sz w:val="28"/>
          <w:szCs w:val="28"/>
          <w:shd w:val="clear" w:fill="FFFFFF"/>
          <w:lang w:val="en-US" w:eastAsia="zh-CN"/>
        </w:rPr>
        <w:t>大应公路建设、安保工程及公路养护等</w:t>
      </w:r>
      <w:r>
        <w:rPr>
          <w:rFonts w:hint="eastAsia" w:ascii="宋体" w:hAnsi="宋体" w:eastAsia="宋体" w:cs="宋体"/>
          <w:color w:val="444444"/>
          <w:kern w:val="0"/>
          <w:sz w:val="28"/>
          <w:szCs w:val="28"/>
          <w:shd w:val="clear" w:fill="FFFFFF"/>
        </w:rPr>
        <w:t>工作而发生的支出。2021年我局组织实施专项项目经费当年实际收入</w:t>
      </w:r>
      <w:r>
        <w:rPr>
          <w:rFonts w:hint="eastAsia" w:ascii="宋体" w:hAnsi="宋体" w:eastAsia="宋体" w:cs="宋体"/>
          <w:color w:val="444444"/>
          <w:kern w:val="0"/>
          <w:sz w:val="28"/>
          <w:szCs w:val="28"/>
          <w:shd w:val="clear" w:fill="FFFFFF"/>
          <w:lang w:val="en-US" w:eastAsia="zh-CN"/>
        </w:rPr>
        <w:t>3,143.23</w:t>
      </w:r>
      <w:r>
        <w:rPr>
          <w:rFonts w:hint="eastAsia" w:ascii="宋体" w:hAnsi="宋体" w:eastAsia="宋体" w:cs="宋体"/>
          <w:color w:val="444444"/>
          <w:kern w:val="0"/>
          <w:sz w:val="28"/>
          <w:szCs w:val="28"/>
          <w:shd w:val="clear" w:fill="FFFFFF"/>
        </w:rPr>
        <w:t>万元，其中包括上年结转和结余</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万元，预算安排项目经费</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万元。项目支出</w:t>
      </w:r>
      <w:r>
        <w:rPr>
          <w:rFonts w:hint="eastAsia" w:ascii="宋体" w:hAnsi="宋体" w:eastAsia="宋体" w:cs="宋体"/>
          <w:color w:val="444444"/>
          <w:kern w:val="0"/>
          <w:sz w:val="28"/>
          <w:szCs w:val="28"/>
          <w:shd w:val="clear" w:fill="FFFFFF"/>
          <w:lang w:val="en-US" w:eastAsia="zh-CN"/>
        </w:rPr>
        <w:t>3,143.23</w:t>
      </w:r>
      <w:r>
        <w:rPr>
          <w:rFonts w:hint="eastAsia" w:ascii="宋体" w:hAnsi="宋体" w:eastAsia="宋体" w:cs="宋体"/>
          <w:color w:val="444444"/>
          <w:kern w:val="0"/>
          <w:sz w:val="28"/>
          <w:szCs w:val="28"/>
          <w:shd w:val="clear" w:fill="FFFFFF"/>
        </w:rPr>
        <w:t>万元（其中：商品和服务支出</w:t>
      </w:r>
      <w:r>
        <w:rPr>
          <w:rFonts w:hint="eastAsia" w:ascii="宋体" w:hAnsi="宋体" w:eastAsia="宋体" w:cs="宋体"/>
          <w:color w:val="444444"/>
          <w:kern w:val="0"/>
          <w:sz w:val="28"/>
          <w:szCs w:val="28"/>
          <w:shd w:val="clear" w:fill="FFFFFF"/>
          <w:lang w:val="en-US" w:eastAsia="zh-CN"/>
        </w:rPr>
        <w:t>185.85</w:t>
      </w:r>
      <w:r>
        <w:rPr>
          <w:rFonts w:hint="eastAsia" w:ascii="宋体" w:hAnsi="宋体" w:eastAsia="宋体" w:cs="宋体"/>
          <w:color w:val="444444"/>
          <w:kern w:val="0"/>
          <w:sz w:val="28"/>
          <w:szCs w:val="28"/>
          <w:shd w:val="clear" w:fill="FFFFFF"/>
        </w:rPr>
        <w:t>万元，资本性支出</w:t>
      </w:r>
      <w:r>
        <w:rPr>
          <w:rFonts w:hint="eastAsia" w:ascii="宋体" w:hAnsi="宋体" w:eastAsia="宋体" w:cs="宋体"/>
          <w:color w:val="444444"/>
          <w:kern w:val="0"/>
          <w:sz w:val="28"/>
          <w:szCs w:val="28"/>
          <w:shd w:val="clear" w:fill="FFFFFF"/>
          <w:lang w:val="en-US" w:eastAsia="zh-CN"/>
        </w:rPr>
        <w:t>2957.38</w:t>
      </w:r>
      <w:r>
        <w:rPr>
          <w:rFonts w:hint="eastAsia" w:ascii="宋体" w:hAnsi="宋体" w:eastAsia="宋体" w:cs="宋体"/>
          <w:color w:val="444444"/>
          <w:kern w:val="0"/>
          <w:sz w:val="28"/>
          <w:szCs w:val="28"/>
          <w:shd w:val="clear" w:fill="FFFFFF"/>
        </w:rPr>
        <w:t>万元），比上年同口径增加</w:t>
      </w:r>
      <w:r>
        <w:rPr>
          <w:rFonts w:hint="eastAsia" w:ascii="宋体" w:hAnsi="宋体" w:eastAsia="宋体" w:cs="宋体"/>
          <w:color w:val="444444"/>
          <w:kern w:val="0"/>
          <w:sz w:val="28"/>
          <w:szCs w:val="28"/>
          <w:shd w:val="clear" w:fill="FFFFFF"/>
          <w:lang w:val="en-US" w:eastAsia="zh-CN"/>
        </w:rPr>
        <w:t>800.86</w:t>
      </w:r>
      <w:r>
        <w:rPr>
          <w:rFonts w:hint="eastAsia" w:ascii="宋体" w:hAnsi="宋体" w:eastAsia="宋体" w:cs="宋体"/>
          <w:color w:val="444444"/>
          <w:kern w:val="0"/>
          <w:sz w:val="28"/>
          <w:szCs w:val="28"/>
          <w:shd w:val="clear" w:fill="FFFFFF"/>
        </w:rPr>
        <w:t>万，提高</w:t>
      </w:r>
      <w:r>
        <w:rPr>
          <w:rFonts w:hint="eastAsia" w:ascii="宋体" w:hAnsi="宋体" w:eastAsia="宋体" w:cs="宋体"/>
          <w:color w:val="444444"/>
          <w:kern w:val="0"/>
          <w:sz w:val="28"/>
          <w:szCs w:val="28"/>
          <w:shd w:val="clear" w:fill="FFFFFF"/>
          <w:lang w:val="en-US" w:eastAsia="zh-CN"/>
        </w:rPr>
        <w:t>34.19</w:t>
      </w:r>
      <w:r>
        <w:rPr>
          <w:rFonts w:hint="eastAsia" w:ascii="宋体" w:hAnsi="宋体" w:eastAsia="宋体" w:cs="宋体"/>
          <w:color w:val="444444"/>
          <w:kern w:val="0"/>
          <w:sz w:val="28"/>
          <w:szCs w:val="28"/>
          <w:shd w:val="clear" w:fill="FFFFFF"/>
        </w:rPr>
        <w:t>%。主要用于原因是</w:t>
      </w:r>
      <w:r>
        <w:rPr>
          <w:rFonts w:hint="eastAsia" w:ascii="宋体" w:hAnsi="宋体" w:eastAsia="宋体" w:cs="宋体"/>
          <w:color w:val="444444"/>
          <w:kern w:val="0"/>
          <w:sz w:val="28"/>
          <w:szCs w:val="28"/>
          <w:shd w:val="clear" w:fill="FFFFFF"/>
          <w:lang w:val="en-US" w:eastAsia="zh-CN"/>
        </w:rPr>
        <w:t>大应公路建设等</w:t>
      </w:r>
      <w:bookmarkStart w:id="0" w:name="OLE_LINK1"/>
      <w:r>
        <w:rPr>
          <w:rFonts w:hint="eastAsia" w:ascii="宋体" w:hAnsi="宋体" w:eastAsia="宋体" w:cs="宋体"/>
          <w:color w:val="444444"/>
          <w:kern w:val="0"/>
          <w:sz w:val="28"/>
          <w:szCs w:val="28"/>
          <w:shd w:val="clear" w:fill="FFFFFF"/>
        </w:rPr>
        <w:t>。</w:t>
      </w:r>
    </w:p>
    <w:bookmarkEnd w:id="0"/>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三、资产管理情况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840" w:firstLineChars="300"/>
        <w:jc w:val="left"/>
        <w:rPr>
          <w:rFonts w:hint="default" w:ascii="宋体" w:hAnsi="宋体" w:eastAsia="宋体" w:cs="宋体"/>
          <w:color w:val="444444"/>
          <w:kern w:val="0"/>
          <w:sz w:val="28"/>
          <w:szCs w:val="28"/>
          <w:shd w:val="clear" w:fill="FFFFFF"/>
          <w:lang w:val="en-US" w:eastAsia="zh-CN"/>
        </w:rPr>
      </w:pPr>
      <w:r>
        <w:rPr>
          <w:rFonts w:hint="default" w:ascii="宋体" w:hAnsi="宋体" w:eastAsia="宋体" w:cs="宋体"/>
          <w:color w:val="444444"/>
          <w:kern w:val="0"/>
          <w:sz w:val="28"/>
          <w:szCs w:val="28"/>
          <w:shd w:val="clear" w:fill="FFFFFF"/>
          <w:lang w:val="en-US" w:eastAsia="zh-CN"/>
        </w:rPr>
        <w:t>我局资产管理由办公室负责，资产采购按程序实行报批采购，</w:t>
      </w:r>
      <w:r>
        <w:rPr>
          <w:rFonts w:hint="eastAsia" w:ascii="宋体" w:hAnsi="宋体" w:eastAsia="宋体" w:cs="宋体"/>
          <w:color w:val="444444"/>
          <w:kern w:val="0"/>
          <w:sz w:val="28"/>
          <w:szCs w:val="28"/>
          <w:shd w:val="clear" w:fill="FFFFFF"/>
          <w:lang w:val="en-US" w:eastAsia="zh-CN"/>
        </w:rPr>
        <w:t>统一在政采云平台下单，</w:t>
      </w:r>
      <w:r>
        <w:rPr>
          <w:rFonts w:hint="default" w:ascii="宋体" w:hAnsi="宋体" w:eastAsia="宋体" w:cs="宋体"/>
          <w:color w:val="444444"/>
          <w:kern w:val="0"/>
          <w:sz w:val="28"/>
          <w:szCs w:val="28"/>
          <w:shd w:val="clear" w:fill="FFFFFF"/>
          <w:lang w:val="en-US" w:eastAsia="zh-CN"/>
        </w:rPr>
        <w:t>采购后登记</w:t>
      </w:r>
      <w:r>
        <w:rPr>
          <w:rFonts w:hint="eastAsia" w:ascii="宋体" w:hAnsi="宋体" w:eastAsia="宋体" w:cs="宋体"/>
          <w:color w:val="444444"/>
          <w:kern w:val="0"/>
          <w:sz w:val="28"/>
          <w:szCs w:val="28"/>
          <w:shd w:val="clear" w:fill="FFFFFF"/>
          <w:lang w:val="en-US" w:eastAsia="zh-CN"/>
        </w:rPr>
        <w:t>入账，录入资产信息系统</w:t>
      </w:r>
      <w:r>
        <w:rPr>
          <w:rFonts w:hint="default" w:ascii="宋体" w:hAnsi="宋体" w:eastAsia="宋体" w:cs="宋体"/>
          <w:color w:val="444444"/>
          <w:kern w:val="0"/>
          <w:sz w:val="28"/>
          <w:szCs w:val="28"/>
          <w:shd w:val="clear" w:fill="FFFFFF"/>
          <w:lang w:val="en-US" w:eastAsia="zh-CN"/>
        </w:rPr>
        <w:t>，再派发到相关科室。</w:t>
      </w:r>
      <w:r>
        <w:rPr>
          <w:rFonts w:hint="eastAsia" w:ascii="宋体" w:hAnsi="宋体" w:eastAsia="宋体" w:cs="宋体"/>
          <w:color w:val="444444"/>
          <w:kern w:val="0"/>
          <w:sz w:val="28"/>
          <w:szCs w:val="28"/>
          <w:shd w:val="clear" w:fill="FFFFFF"/>
          <w:lang w:val="en-US" w:eastAsia="zh-CN"/>
        </w:rPr>
        <w:t>一是我局资产管理和使用坚持统一政策、统一领导、分级管理、责任到人、物尽其用的原则。</w:t>
      </w:r>
      <w:r>
        <w:rPr>
          <w:rFonts w:hint="default" w:ascii="宋体" w:hAnsi="宋体" w:eastAsia="宋体" w:cs="宋体"/>
          <w:color w:val="444444"/>
          <w:kern w:val="0"/>
          <w:sz w:val="28"/>
          <w:szCs w:val="28"/>
          <w:shd w:val="clear" w:fill="FFFFFF"/>
          <w:lang w:val="en-US" w:eastAsia="zh-CN"/>
        </w:rPr>
        <w:t>二是运用</w:t>
      </w:r>
      <w:r>
        <w:rPr>
          <w:rFonts w:hint="eastAsia" w:ascii="宋体" w:hAnsi="宋体" w:eastAsia="宋体" w:cs="宋体"/>
          <w:color w:val="444444"/>
          <w:kern w:val="0"/>
          <w:sz w:val="28"/>
          <w:szCs w:val="28"/>
          <w:shd w:val="clear" w:fill="FFFFFF"/>
          <w:lang w:val="en-US" w:eastAsia="zh-CN"/>
        </w:rPr>
        <w:t>资产</w:t>
      </w:r>
      <w:r>
        <w:rPr>
          <w:rFonts w:hint="default" w:ascii="宋体" w:hAnsi="宋体" w:eastAsia="宋体" w:cs="宋体"/>
          <w:color w:val="444444"/>
          <w:kern w:val="0"/>
          <w:sz w:val="28"/>
          <w:szCs w:val="28"/>
          <w:shd w:val="clear" w:fill="FFFFFF"/>
          <w:lang w:val="en-US" w:eastAsia="zh-CN"/>
        </w:rPr>
        <w:t>信息管理系统加强资产管理。</w:t>
      </w:r>
      <w:r>
        <w:rPr>
          <w:rFonts w:hint="eastAsia" w:ascii="宋体" w:hAnsi="宋体" w:eastAsia="宋体" w:cs="宋体"/>
          <w:color w:val="444444"/>
          <w:kern w:val="0"/>
          <w:sz w:val="28"/>
          <w:szCs w:val="28"/>
          <w:shd w:val="clear" w:fill="FFFFFF"/>
          <w:lang w:val="en-US" w:eastAsia="zh-CN"/>
        </w:rPr>
        <w:t>对</w:t>
      </w:r>
      <w:r>
        <w:rPr>
          <w:rFonts w:hint="default" w:ascii="宋体" w:hAnsi="宋体" w:eastAsia="宋体" w:cs="宋体"/>
          <w:color w:val="444444"/>
          <w:kern w:val="0"/>
          <w:sz w:val="28"/>
          <w:szCs w:val="28"/>
          <w:shd w:val="clear" w:fill="FFFFFF"/>
          <w:lang w:val="en-US" w:eastAsia="zh-CN"/>
        </w:rPr>
        <w:t>固定资产分别按使用部门、存放地点和</w:t>
      </w:r>
      <w:r>
        <w:rPr>
          <w:rFonts w:hint="eastAsia" w:ascii="宋体" w:hAnsi="宋体" w:eastAsia="宋体" w:cs="宋体"/>
          <w:color w:val="444444"/>
          <w:kern w:val="0"/>
          <w:sz w:val="28"/>
          <w:szCs w:val="28"/>
          <w:shd w:val="clear" w:fill="FFFFFF"/>
          <w:lang w:val="en-US" w:eastAsia="zh-CN"/>
        </w:rPr>
        <w:t>使用</w:t>
      </w:r>
      <w:r>
        <w:rPr>
          <w:rFonts w:hint="default" w:ascii="宋体" w:hAnsi="宋体" w:eastAsia="宋体" w:cs="宋体"/>
          <w:color w:val="444444"/>
          <w:kern w:val="0"/>
          <w:sz w:val="28"/>
          <w:szCs w:val="28"/>
          <w:shd w:val="clear" w:fill="FFFFFF"/>
          <w:lang w:val="en-US" w:eastAsia="zh-CN"/>
        </w:rPr>
        <w:t>人顺序编排编码排序，统一录入“一物一条码”信息管理系统，分部门打印出条形码，发放到各部门按要求统一粘贴到固定资产上，并指定专人负责管理。三是每年组织一次固定资产资产清查工作，使固定资产检查</w:t>
      </w:r>
      <w:r>
        <w:rPr>
          <w:rFonts w:hint="eastAsia" w:ascii="宋体" w:hAnsi="宋体" w:eastAsia="宋体" w:cs="宋体"/>
          <w:color w:val="444444"/>
          <w:kern w:val="0"/>
          <w:sz w:val="28"/>
          <w:szCs w:val="28"/>
          <w:shd w:val="clear" w:fill="FFFFFF"/>
          <w:lang w:val="en-US" w:eastAsia="zh-CN"/>
        </w:rPr>
        <w:t>常态</w:t>
      </w:r>
      <w:r>
        <w:rPr>
          <w:rFonts w:hint="default" w:ascii="宋体" w:hAnsi="宋体" w:eastAsia="宋体" w:cs="宋体"/>
          <w:color w:val="444444"/>
          <w:kern w:val="0"/>
          <w:sz w:val="28"/>
          <w:szCs w:val="28"/>
          <w:shd w:val="clear" w:fill="FFFFFF"/>
          <w:lang w:val="en-US" w:eastAsia="zh-CN"/>
        </w:rPr>
        <w:t>化，确保账、卡、实相符。四是根据《湖南省财政厅关于做好行政事业性国有资产月报试编工作的通知》文件要求，每月及时通过财政部统一报表系统上报资产月报电子数据</w:t>
      </w:r>
      <w:r>
        <w:rPr>
          <w:rFonts w:hint="eastAsia" w:ascii="宋体" w:hAnsi="宋体" w:eastAsia="宋体" w:cs="宋体"/>
          <w:color w:val="444444"/>
          <w:kern w:val="0"/>
          <w:sz w:val="28"/>
          <w:szCs w:val="28"/>
          <w:shd w:val="clear" w:fill="FFFFFF"/>
          <w:lang w:val="en-US" w:eastAsia="zh-CN"/>
        </w:rPr>
        <w:t>，每年编制一次固定资产年报</w:t>
      </w:r>
      <w:r>
        <w:rPr>
          <w:rFonts w:hint="eastAsia" w:ascii="宋体" w:hAnsi="宋体" w:eastAsia="宋体" w:cs="宋体"/>
          <w:color w:val="444444"/>
          <w:kern w:val="0"/>
          <w:sz w:val="28"/>
          <w:szCs w:val="28"/>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840" w:firstLineChars="300"/>
        <w:jc w:val="left"/>
        <w:rPr>
          <w:rFonts w:hint="eastAsia" w:ascii="宋体" w:hAnsi="宋体" w:eastAsia="宋体" w:cs="宋体"/>
          <w:sz w:val="28"/>
          <w:szCs w:val="28"/>
          <w:highlight w:val="none"/>
        </w:rPr>
      </w:pPr>
      <w:r>
        <w:rPr>
          <w:rFonts w:hint="eastAsia" w:ascii="宋体" w:hAnsi="宋体" w:eastAsia="宋体" w:cs="宋体"/>
          <w:color w:val="444444"/>
          <w:kern w:val="0"/>
          <w:sz w:val="28"/>
          <w:szCs w:val="28"/>
          <w:highlight w:val="none"/>
          <w:shd w:val="clear" w:fill="FFFFFF"/>
        </w:rPr>
        <w:t>截至2021年12月31日，</w:t>
      </w:r>
      <w:r>
        <w:rPr>
          <w:rFonts w:hint="eastAsia" w:ascii="宋体" w:hAnsi="宋体" w:eastAsia="宋体" w:cs="宋体"/>
          <w:color w:val="444444"/>
          <w:kern w:val="0"/>
          <w:sz w:val="28"/>
          <w:szCs w:val="28"/>
          <w:highlight w:val="none"/>
          <w:shd w:val="clear" w:fill="FFFFFF"/>
          <w:lang w:eastAsia="zh-CN"/>
        </w:rPr>
        <w:t>我</w:t>
      </w:r>
      <w:r>
        <w:rPr>
          <w:rFonts w:hint="eastAsia" w:ascii="宋体" w:hAnsi="宋体" w:eastAsia="宋体" w:cs="宋体"/>
          <w:color w:val="444444"/>
          <w:kern w:val="0"/>
          <w:sz w:val="28"/>
          <w:szCs w:val="28"/>
          <w:highlight w:val="none"/>
          <w:shd w:val="clear" w:fill="FFFFFF"/>
        </w:rPr>
        <w:t>局资产总额为</w:t>
      </w:r>
      <w:r>
        <w:rPr>
          <w:rFonts w:hint="eastAsia" w:ascii="宋体" w:hAnsi="宋体" w:eastAsia="宋体" w:cs="宋体"/>
          <w:color w:val="444444"/>
          <w:kern w:val="0"/>
          <w:sz w:val="28"/>
          <w:szCs w:val="28"/>
          <w:highlight w:val="none"/>
          <w:shd w:val="clear" w:fill="FFFFFF"/>
          <w:lang w:val="en-US" w:eastAsia="zh-CN"/>
        </w:rPr>
        <w:t>414.67</w:t>
      </w:r>
      <w:r>
        <w:rPr>
          <w:rFonts w:hint="eastAsia" w:ascii="宋体" w:hAnsi="宋体" w:eastAsia="宋体" w:cs="宋体"/>
          <w:color w:val="444444"/>
          <w:kern w:val="0"/>
          <w:sz w:val="28"/>
          <w:szCs w:val="28"/>
          <w:highlight w:val="none"/>
          <w:shd w:val="clear" w:fill="FFFFFF"/>
        </w:rPr>
        <w:t>万元，主要由以下部分构成：流动资产</w:t>
      </w:r>
      <w:r>
        <w:rPr>
          <w:rFonts w:hint="eastAsia" w:ascii="宋体" w:hAnsi="宋体" w:eastAsia="宋体" w:cs="宋体"/>
          <w:color w:val="444444"/>
          <w:kern w:val="0"/>
          <w:sz w:val="28"/>
          <w:szCs w:val="28"/>
          <w:highlight w:val="none"/>
          <w:shd w:val="clear" w:fill="FFFFFF"/>
          <w:lang w:val="en-US" w:eastAsia="zh-CN"/>
        </w:rPr>
        <w:t>239.83</w:t>
      </w:r>
      <w:r>
        <w:rPr>
          <w:rFonts w:hint="eastAsia" w:ascii="宋体" w:hAnsi="宋体" w:eastAsia="宋体" w:cs="宋体"/>
          <w:color w:val="444444"/>
          <w:kern w:val="0"/>
          <w:sz w:val="28"/>
          <w:szCs w:val="28"/>
          <w:highlight w:val="none"/>
          <w:shd w:val="clear" w:fill="FFFFFF"/>
        </w:rPr>
        <w:t>万元,占资产总额的</w:t>
      </w:r>
      <w:r>
        <w:rPr>
          <w:rFonts w:hint="eastAsia" w:ascii="宋体" w:hAnsi="宋体" w:eastAsia="宋体" w:cs="宋体"/>
          <w:color w:val="444444"/>
          <w:kern w:val="0"/>
          <w:sz w:val="28"/>
          <w:szCs w:val="28"/>
          <w:highlight w:val="none"/>
          <w:shd w:val="clear" w:fill="FFFFFF"/>
          <w:lang w:val="en-US" w:eastAsia="zh-CN"/>
        </w:rPr>
        <w:t>57.83</w:t>
      </w:r>
      <w:r>
        <w:rPr>
          <w:rFonts w:hint="eastAsia" w:ascii="宋体" w:hAnsi="宋体" w:eastAsia="宋体" w:cs="宋体"/>
          <w:color w:val="444444"/>
          <w:kern w:val="0"/>
          <w:sz w:val="28"/>
          <w:szCs w:val="28"/>
          <w:highlight w:val="none"/>
          <w:shd w:val="clear" w:fill="FFFFFF"/>
        </w:rPr>
        <w:t>%,主要为银行存款</w:t>
      </w:r>
      <w:r>
        <w:rPr>
          <w:rFonts w:hint="eastAsia" w:ascii="宋体" w:hAnsi="宋体" w:eastAsia="宋体" w:cs="宋体"/>
          <w:color w:val="444444"/>
          <w:kern w:val="0"/>
          <w:sz w:val="28"/>
          <w:szCs w:val="28"/>
          <w:highlight w:val="none"/>
          <w:shd w:val="clear" w:fill="FFFFFF"/>
          <w:lang w:eastAsia="zh-CN"/>
        </w:rPr>
        <w:t>、应收账款</w:t>
      </w:r>
      <w:r>
        <w:rPr>
          <w:rFonts w:hint="eastAsia" w:ascii="宋体" w:hAnsi="宋体" w:eastAsia="宋体" w:cs="宋体"/>
          <w:color w:val="444444"/>
          <w:kern w:val="0"/>
          <w:sz w:val="28"/>
          <w:szCs w:val="28"/>
          <w:highlight w:val="none"/>
          <w:shd w:val="clear" w:fill="FFFFFF"/>
        </w:rPr>
        <w:t>及其他应收款等;固定资产</w:t>
      </w:r>
      <w:r>
        <w:rPr>
          <w:rFonts w:hint="eastAsia" w:ascii="宋体" w:hAnsi="宋体" w:eastAsia="宋体" w:cs="宋体"/>
          <w:color w:val="444444"/>
          <w:kern w:val="0"/>
          <w:sz w:val="28"/>
          <w:szCs w:val="28"/>
          <w:highlight w:val="none"/>
          <w:shd w:val="clear" w:fill="FFFFFF"/>
          <w:lang w:val="en-US" w:eastAsia="zh-CN"/>
        </w:rPr>
        <w:t>174.84</w:t>
      </w:r>
      <w:r>
        <w:rPr>
          <w:rFonts w:hint="eastAsia" w:ascii="宋体" w:hAnsi="宋体" w:eastAsia="宋体" w:cs="宋体"/>
          <w:color w:val="444444"/>
          <w:kern w:val="0"/>
          <w:sz w:val="28"/>
          <w:szCs w:val="28"/>
          <w:highlight w:val="none"/>
          <w:shd w:val="clear" w:fill="FFFFFF"/>
        </w:rPr>
        <w:t>万元,占资产总额的</w:t>
      </w:r>
      <w:r>
        <w:rPr>
          <w:rFonts w:hint="eastAsia" w:ascii="宋体" w:hAnsi="宋体" w:eastAsia="宋体" w:cs="宋体"/>
          <w:color w:val="444444"/>
          <w:kern w:val="0"/>
          <w:sz w:val="28"/>
          <w:szCs w:val="28"/>
          <w:highlight w:val="none"/>
          <w:shd w:val="clear" w:fill="FFFFFF"/>
          <w:lang w:val="en-US" w:eastAsia="zh-CN"/>
        </w:rPr>
        <w:t>42.17</w:t>
      </w:r>
      <w:r>
        <w:rPr>
          <w:rFonts w:hint="eastAsia" w:ascii="宋体" w:hAnsi="宋体" w:eastAsia="宋体" w:cs="宋体"/>
          <w:color w:val="444444"/>
          <w:kern w:val="0"/>
          <w:sz w:val="28"/>
          <w:szCs w:val="28"/>
          <w:highlight w:val="none"/>
          <w:shd w:val="clear" w:fill="FFFFFF"/>
        </w:rPr>
        <w:t>%，主要包括房屋、办公设备等。</w:t>
      </w:r>
      <w:r>
        <w:rPr>
          <w:rFonts w:hint="eastAsia" w:ascii="宋体" w:hAnsi="宋体" w:eastAsia="宋体" w:cs="宋体"/>
          <w:color w:val="444444"/>
          <w:sz w:val="28"/>
          <w:szCs w:val="28"/>
          <w:highlight w:val="none"/>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四、部门整体支出绩效情况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default" w:eastAsia="宋体"/>
          <w:lang w:val="en-US" w:eastAsia="zh-CN"/>
        </w:rPr>
      </w:pPr>
      <w:r>
        <w:rPr>
          <w:rFonts w:hint="eastAsia" w:ascii="宋体" w:hAnsi="宋体" w:eastAsia="宋体" w:cs="宋体"/>
          <w:color w:val="444444"/>
          <w:kern w:val="0"/>
          <w:sz w:val="28"/>
          <w:szCs w:val="28"/>
          <w:shd w:val="clear" w:fill="FFFFFF"/>
        </w:rPr>
        <w:t>2021年，我局充分履行职责职能，严格执行各项管理制度，经济、社会等效益显著、社会公众满意度上升，较好地完成了全年工作目标。</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交通业务工作及重点民生实事工作完成情况</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1.高质量发展。</w:t>
      </w:r>
      <w:r>
        <w:rPr>
          <w:rFonts w:hint="eastAsia" w:ascii="宋体" w:hAnsi="宋体" w:eastAsia="宋体" w:cs="宋体"/>
          <w:b w:val="0"/>
          <w:bCs w:val="0"/>
          <w:i w:val="0"/>
          <w:caps w:val="0"/>
          <w:color w:val="000000" w:themeColor="text1"/>
          <w:spacing w:val="0"/>
          <w:sz w:val="28"/>
          <w:szCs w:val="28"/>
          <w:lang w:val="en-US" w:eastAsia="zh-CN"/>
          <w14:textFill>
            <w14:solidFill>
              <w14:schemeClr w14:val="tx1"/>
            </w14:solidFill>
          </w14:textFill>
        </w:rPr>
        <w:t>2021年市交通局下达北塔区农村公路“好路率”为80%，5月市交通运输局展开对我区农村公路进行全面检测，我区农村公路“好路率”达到86.82%，</w:t>
      </w:r>
      <w:r>
        <w:rPr>
          <w:rFonts w:hint="eastAsia" w:ascii="宋体" w:hAnsi="宋体" w:eastAsia="宋体" w:cs="宋体"/>
          <w:b w:val="0"/>
          <w:bCs w:val="0"/>
          <w:sz w:val="28"/>
          <w:szCs w:val="28"/>
        </w:rPr>
        <w:t>等级为优良</w:t>
      </w:r>
      <w:r>
        <w:rPr>
          <w:rFonts w:hint="eastAsia" w:ascii="宋体" w:hAnsi="宋体" w:eastAsia="宋体" w:cs="宋体"/>
          <w:b w:val="0"/>
          <w:bCs w:val="0"/>
          <w:sz w:val="28"/>
          <w:szCs w:val="28"/>
          <w:lang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2.重点民生实事。完成农村公路提质改造</w:t>
      </w:r>
      <w:r>
        <w:rPr>
          <w:rFonts w:hint="eastAsia" w:ascii="宋体" w:hAnsi="宋体" w:eastAsia="宋体" w:cs="宋体"/>
          <w:b w:val="0"/>
          <w:bCs w:val="0"/>
          <w:sz w:val="28"/>
          <w:szCs w:val="28"/>
        </w:rPr>
        <w:t>1.0</w:t>
      </w:r>
      <w:r>
        <w:rPr>
          <w:rFonts w:hint="eastAsia" w:ascii="宋体" w:hAnsi="宋体" w:eastAsia="宋体" w:cs="宋体"/>
          <w:b w:val="0"/>
          <w:bCs w:val="0"/>
          <w:sz w:val="28"/>
          <w:szCs w:val="28"/>
          <w:lang w:val="en-US" w:eastAsia="zh-CN"/>
        </w:rPr>
        <w:t>59</w:t>
      </w:r>
      <w:r>
        <w:rPr>
          <w:rFonts w:hint="eastAsia" w:ascii="宋体" w:hAnsi="宋体" w:eastAsia="宋体" w:cs="宋体"/>
          <w:b w:val="0"/>
          <w:bCs w:val="0"/>
          <w:sz w:val="28"/>
          <w:szCs w:val="28"/>
        </w:rPr>
        <w:t>KM</w:t>
      </w: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，总投资约58万元；</w:t>
      </w:r>
      <w:r>
        <w:rPr>
          <w:rFonts w:hint="eastAsia" w:ascii="宋体" w:hAnsi="宋体" w:eastAsia="宋体" w:cs="宋体"/>
          <w:b w:val="0"/>
          <w:bCs w:val="0"/>
          <w:sz w:val="28"/>
          <w:szCs w:val="28"/>
        </w:rPr>
        <w:t>农村公路安全防护工程4.</w:t>
      </w:r>
      <w:r>
        <w:rPr>
          <w:rFonts w:hint="eastAsia" w:ascii="宋体" w:hAnsi="宋体" w:eastAsia="宋体" w:cs="宋体"/>
          <w:b w:val="0"/>
          <w:bCs w:val="0"/>
          <w:sz w:val="28"/>
          <w:szCs w:val="28"/>
          <w:lang w:val="en-US" w:eastAsia="zh-CN"/>
        </w:rPr>
        <w:t>74</w:t>
      </w:r>
      <w:r>
        <w:rPr>
          <w:rFonts w:hint="eastAsia" w:ascii="宋体" w:hAnsi="宋体" w:eastAsia="宋体" w:cs="宋体"/>
          <w:b w:val="0"/>
          <w:bCs w:val="0"/>
          <w:sz w:val="28"/>
          <w:szCs w:val="28"/>
        </w:rPr>
        <w:t>8KM</w:t>
      </w:r>
      <w:r>
        <w:rPr>
          <w:rFonts w:hint="eastAsia" w:ascii="宋体" w:hAnsi="宋体" w:eastAsia="宋体" w:cs="宋体"/>
          <w:b w:val="0"/>
          <w:bCs w:val="0"/>
          <w:sz w:val="28"/>
          <w:szCs w:val="28"/>
          <w:lang w:eastAsia="zh-CN"/>
        </w:rPr>
        <w:t>，总投资约</w:t>
      </w:r>
      <w:r>
        <w:rPr>
          <w:rFonts w:hint="eastAsia" w:ascii="宋体" w:hAnsi="宋体" w:eastAsia="宋体" w:cs="宋体"/>
          <w:b w:val="0"/>
          <w:bCs w:val="0"/>
          <w:sz w:val="28"/>
          <w:szCs w:val="28"/>
          <w:lang w:val="en-US" w:eastAsia="zh-CN"/>
        </w:rPr>
        <w:t>87万元</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全面提升农村公路安全通行能力，为人民群众出行创造良好的公路通行环境。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sz w:val="28"/>
          <w:szCs w:val="28"/>
          <w:lang w:val="en-US" w:eastAsia="zh-CN"/>
        </w:rPr>
        <w:t>3.项目建设。一是完成大应路提质改造工程</w:t>
      </w:r>
      <w:r>
        <w:rPr>
          <w:rFonts w:hint="eastAsia" w:ascii="宋体" w:hAnsi="宋体" w:eastAsia="宋体" w:cs="宋体"/>
          <w:b w:val="0"/>
          <w:bCs w:val="0"/>
          <w:color w:val="000000" w:themeColor="text1"/>
          <w:sz w:val="28"/>
          <w:szCs w:val="28"/>
          <w:lang w:val="en-US" w:eastAsia="zh-CN"/>
          <w14:textFill>
            <w14:solidFill>
              <w14:schemeClr w14:val="tx1"/>
            </w14:solidFill>
          </w14:textFill>
        </w:rPr>
        <w:t>全长8.68公里，总投资4546万元，2020年4月28日正式开工建设，于2021年9月26日全线通车运行。二是</w:t>
      </w:r>
      <w:r>
        <w:rPr>
          <w:rFonts w:hint="eastAsia" w:ascii="宋体" w:hAnsi="宋体" w:eastAsia="宋体" w:cs="宋体"/>
          <w:b w:val="0"/>
          <w:bCs w:val="0"/>
          <w:sz w:val="28"/>
          <w:szCs w:val="28"/>
          <w:lang w:val="en-US" w:eastAsia="zh-CN"/>
        </w:rPr>
        <w:t>完成资田路</w:t>
      </w:r>
      <w:r>
        <w:rPr>
          <w:rFonts w:hint="eastAsia" w:ascii="宋体" w:hAnsi="宋体" w:eastAsia="宋体" w:cs="宋体"/>
          <w:b w:val="0"/>
          <w:bCs w:val="0"/>
          <w:i w:val="0"/>
          <w:iCs w:val="0"/>
          <w:color w:val="000000"/>
          <w:kern w:val="0"/>
          <w:sz w:val="28"/>
          <w:szCs w:val="28"/>
          <w:u w:val="none"/>
          <w:lang w:val="en-US" w:eastAsia="zh-CN" w:bidi="ar"/>
        </w:rPr>
        <w:t>“白改黑”工程（田江自来水厂至敬老院段）全长1.253km，总投资58.5万元。三是资田路路面提质改造工程(田江村敬老院至苗儿村部)全长3.4km，总投资165万元。于11月29日完成建设任务。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i w:val="0"/>
          <w:iCs w:val="0"/>
          <w:color w:val="000000"/>
          <w:kern w:val="0"/>
          <w:sz w:val="28"/>
          <w:szCs w:val="28"/>
          <w:u w:val="none"/>
          <w:lang w:val="en-US" w:eastAsia="zh-CN" w:bidi="ar"/>
        </w:rPr>
        <w:t>4.道路养护。一是</w:t>
      </w:r>
      <w:r>
        <w:rPr>
          <w:rFonts w:hint="eastAsia" w:ascii="宋体" w:hAnsi="宋体" w:eastAsia="宋体" w:cs="宋体"/>
          <w:b w:val="0"/>
          <w:bCs w:val="0"/>
          <w:sz w:val="28"/>
          <w:szCs w:val="28"/>
          <w:lang w:val="en-US" w:eastAsia="zh-CN"/>
        </w:rPr>
        <w:t>完成资田路丰江社区附近路口多处路面沉降，对该路面采取开仓、补缝等修补措施。全长1300米，投资约10万元。二是完成杨梽路预防性养护工程，全长5.379km，总投资约10万元；三是完成省抽检道路养护4条，总投资约9万元；四是完成河六线大、中修工程，全长4.3km，总投资约40万元。有效保障行车安全，减少避免交通事故的发生，改善道路交通环境，为广大群众营造了安全、畅通、有序的道路交通环境。</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5.水毁工程。完成大应路水毁冲刷路基边坡片石砼挡墙施工，投资约40万元。</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i w:val="0"/>
          <w:iCs w:val="0"/>
          <w:color w:val="000000"/>
          <w:kern w:val="0"/>
          <w:sz w:val="28"/>
          <w:szCs w:val="28"/>
          <w:u w:val="none"/>
          <w:lang w:val="en-US" w:eastAsia="zh-CN" w:bidi="ar"/>
        </w:rPr>
        <w:t>6.安防工程。完成“亮剑”行动安防工程3.1km，投资金额26万元。安装标识标牌210余块,里程9.5km，总投资约20万元。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kern w:val="2"/>
          <w:sz w:val="28"/>
          <w:szCs w:val="28"/>
          <w:lang w:val="en-US" w:eastAsia="zh-CN" w:bidi="ar-SA"/>
        </w:rPr>
        <w:t>7.安全生产。</w:t>
      </w:r>
      <w:r>
        <w:rPr>
          <w:rFonts w:hint="eastAsia" w:ascii="宋体" w:hAnsi="宋体" w:eastAsia="宋体" w:cs="宋体"/>
          <w:b w:val="0"/>
          <w:bCs w:val="0"/>
          <w:i w:val="0"/>
          <w:iCs w:val="0"/>
          <w:color w:val="000000"/>
          <w:kern w:val="0"/>
          <w:sz w:val="28"/>
          <w:szCs w:val="28"/>
          <w:u w:val="none"/>
          <w:lang w:val="en-US" w:eastAsia="zh-CN" w:bidi="ar"/>
        </w:rPr>
        <w:t>一是开展资水干流非法码头渡口专项整治行动：完善九江码头、苗儿码头、田江码头、狮子塘码头、渡口守则牌和安全警示牌17块，标注划定警戒线5条，建设、修缮候船亭5处。同时对码头附近道路进行修补、对道路边沟进行清理、杂草进行修剪等工作。二是开展“打非治违”三年专项整治行动：深入开展“交通问题顽瘴痼疾”“除隐患、守底线、保平安、办实事”安全生产专项工作等集中整治行动，联合其它部门对有关企业检查了18场次，督促其现场整改了4个问题，同时发放宣传资料1000余份。三是完善辖区内道路的标识标牌，对校园周边环境进行隐患排查和隐患整改：完成陈家桥中学、茶元头中学校园门口路段，减速带、标示标牌12块、人行道、波形护栏51m安装工程，总投资约6万元。四是完成马家村部至杨梽路平交路口及杨梽路马家院子平交口下坡段减速震动标线约150㎡，警示标识标牌4块；完成Y010线陈家桥至贺井村与大应公路平交路口减速震动标线25㎡，设置凸面镜1块，总投资约15万元。有效消除安全隐患，确保校车及其他车辆、人民群众安全出行。</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各项中心工作有序开展</w:t>
      </w:r>
    </w:p>
    <w:p>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乡村振兴。</w:t>
      </w:r>
      <w:r>
        <w:rPr>
          <w:rFonts w:hint="eastAsia" w:ascii="宋体" w:hAnsi="宋体" w:eastAsia="宋体" w:cs="宋体"/>
          <w:b w:val="0"/>
          <w:bCs w:val="0"/>
          <w:kern w:val="2"/>
          <w:sz w:val="28"/>
          <w:szCs w:val="28"/>
          <w:lang w:val="en-US" w:eastAsia="zh-CN" w:bidi="ar-SA"/>
        </w:rPr>
        <w:t>一是区交通运输局联点乡村振兴村兴旺村全村99户贫困户全部脱贫。</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我局</w:t>
      </w:r>
      <w:r>
        <w:rPr>
          <w:rFonts w:hint="eastAsia" w:ascii="宋体" w:hAnsi="宋体" w:eastAsia="宋体" w:cs="宋体"/>
          <w:b w:val="0"/>
          <w:bCs w:val="0"/>
          <w:i w:val="0"/>
          <w:caps w:val="0"/>
          <w:color w:val="000000" w:themeColor="text1"/>
          <w:spacing w:val="0"/>
          <w:sz w:val="28"/>
          <w:szCs w:val="28"/>
          <w:shd w:val="clear" w:fill="FFFFFF"/>
          <w:lang w:val="en-US" w:eastAsia="zh-CN"/>
          <w14:textFill>
            <w14:solidFill>
              <w14:schemeClr w14:val="tx1"/>
            </w14:solidFill>
          </w14:textFill>
        </w:rPr>
        <w:t>7</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名干部</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职工</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结对帮扶</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兴旺村，</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共有结对帮扶对象</w:t>
      </w:r>
      <w:r>
        <w:rPr>
          <w:rFonts w:hint="eastAsia" w:ascii="宋体" w:hAnsi="宋体" w:eastAsia="宋体" w:cs="宋体"/>
          <w:b w:val="0"/>
          <w:bCs w:val="0"/>
          <w:i w:val="0"/>
          <w:caps w:val="0"/>
          <w:color w:val="000000" w:themeColor="text1"/>
          <w:spacing w:val="0"/>
          <w:sz w:val="28"/>
          <w:szCs w:val="28"/>
          <w:shd w:val="clear" w:fill="FFFFFF"/>
          <w:lang w:val="en-US" w:eastAsia="zh-CN"/>
          <w14:textFill>
            <w14:solidFill>
              <w14:schemeClr w14:val="tx1"/>
            </w14:solidFill>
          </w14:textFill>
        </w:rPr>
        <w:t>7</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户，走访慰问结对帮扶贫困户</w:t>
      </w:r>
      <w:r>
        <w:rPr>
          <w:rFonts w:hint="eastAsia" w:ascii="宋体" w:hAnsi="宋体" w:eastAsia="宋体" w:cs="宋体"/>
          <w:b w:val="0"/>
          <w:bCs w:val="0"/>
          <w:i w:val="0"/>
          <w:caps w:val="0"/>
          <w:color w:val="000000" w:themeColor="text1"/>
          <w:spacing w:val="0"/>
          <w:sz w:val="28"/>
          <w:szCs w:val="28"/>
          <w:shd w:val="clear" w:fill="FFFFFF"/>
          <w:lang w:val="en-US" w:eastAsia="zh-CN"/>
          <w14:textFill>
            <w14:solidFill>
              <w14:schemeClr w14:val="tx1"/>
            </w14:solidFill>
          </w14:textFill>
        </w:rPr>
        <w:t>21</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次，与贫困户交心谈心，宣传扶贫政策，</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经常带上贫困户所需生活物资</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其相应物资</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上门送温暖。</w:t>
      </w:r>
      <w:r>
        <w:rPr>
          <w:rFonts w:hint="eastAsia" w:ascii="宋体" w:hAnsi="宋体" w:eastAsia="宋体" w:cs="宋体"/>
          <w:b w:val="0"/>
          <w:bCs w:val="0"/>
          <w:kern w:val="2"/>
          <w:sz w:val="28"/>
          <w:szCs w:val="28"/>
          <w:lang w:val="en-US" w:eastAsia="zh-CN" w:bidi="ar-SA"/>
        </w:rPr>
        <w:t>二是</w:t>
      </w:r>
      <w:r>
        <w:rPr>
          <w:rFonts w:hint="eastAsia" w:ascii="宋体" w:hAnsi="宋体" w:eastAsia="宋体" w:cs="宋体"/>
          <w:b w:val="0"/>
          <w:bCs w:val="0"/>
          <w:sz w:val="28"/>
          <w:szCs w:val="28"/>
          <w:lang w:val="en-US" w:eastAsia="zh-CN"/>
        </w:rPr>
        <w:t>完成樟木社区农村道路建设0.1km；万桥社区农村道路建设0.5km；杨梽路路面养护5.3km；资田路提质改造1.2km；农村公路生命安全防护工程7.848km，总投资约248万元。</w:t>
      </w:r>
    </w:p>
    <w:p>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疫情防控。</w:t>
      </w:r>
      <w:r>
        <w:rPr>
          <w:rFonts w:hint="eastAsia" w:ascii="宋体" w:hAnsi="宋体" w:eastAsia="宋体" w:cs="宋体"/>
          <w:b w:val="0"/>
          <w:bCs w:val="0"/>
          <w:i w:val="0"/>
          <w:iCs w:val="0"/>
          <w:caps w:val="0"/>
          <w:color w:val="000000" w:themeColor="text1"/>
          <w:spacing w:val="15"/>
          <w:sz w:val="28"/>
          <w:szCs w:val="28"/>
          <w:shd w:val="clear" w:fill="FFFFFF"/>
          <w:lang w:eastAsia="zh-CN"/>
          <w14:textFill>
            <w14:solidFill>
              <w14:schemeClr w14:val="tx1"/>
            </w14:solidFill>
          </w14:textFill>
        </w:rPr>
        <w:t>一是区交通运输局积极响应、周密部署，吹响疫情防控“集结号”，号召全局党员干部下沉小区一线，</w:t>
      </w:r>
      <w:r>
        <w:rPr>
          <w:rFonts w:hint="eastAsia" w:ascii="宋体" w:hAnsi="宋体" w:eastAsia="宋体" w:cs="宋体"/>
          <w:b w:val="0"/>
          <w:bCs w:val="0"/>
          <w:i w:val="0"/>
          <w:iCs w:val="0"/>
          <w:caps w:val="0"/>
          <w:color w:val="000000" w:themeColor="text1"/>
          <w:spacing w:val="15"/>
          <w:sz w:val="28"/>
          <w:szCs w:val="28"/>
          <w:shd w:val="clear" w:fill="FFFFFF"/>
          <w:lang w:val="en-US" w:eastAsia="zh-CN"/>
          <w14:textFill>
            <w14:solidFill>
              <w14:schemeClr w14:val="tx1"/>
            </w14:solidFill>
          </w14:textFill>
        </w:rPr>
        <w:t>积极配合区民政局和资枣社区</w:t>
      </w:r>
      <w:r>
        <w:rPr>
          <w:rFonts w:hint="eastAsia" w:ascii="宋体" w:hAnsi="宋体" w:eastAsia="宋体" w:cs="宋体"/>
          <w:b w:val="0"/>
          <w:bCs w:val="0"/>
          <w:i w:val="0"/>
          <w:iCs w:val="0"/>
          <w:caps w:val="0"/>
          <w:color w:val="000000" w:themeColor="text1"/>
          <w:spacing w:val="15"/>
          <w:sz w:val="28"/>
          <w:szCs w:val="28"/>
          <w:shd w:val="clear" w:fill="FFFFFF"/>
          <w:lang w:eastAsia="zh-CN"/>
          <w14:textFill>
            <w14:solidFill>
              <w14:schemeClr w14:val="tx1"/>
            </w14:solidFill>
          </w14:textFill>
        </w:rPr>
        <w:t>深入联点楼栋（恒大华府）开展疫情防控“三码联查”扫楼行动</w:t>
      </w:r>
      <w:r>
        <w:rPr>
          <w:rFonts w:hint="eastAsia" w:ascii="宋体" w:hAnsi="宋体" w:eastAsia="宋体" w:cs="宋体"/>
          <w:b w:val="0"/>
          <w:bCs w:val="0"/>
          <w:i w:val="0"/>
          <w:iCs w:val="0"/>
          <w:caps w:val="0"/>
          <w:color w:val="000000" w:themeColor="text1"/>
          <w:spacing w:val="15"/>
          <w:sz w:val="28"/>
          <w:szCs w:val="28"/>
          <w:shd w:val="clear" w:fill="FFFFFF"/>
          <w:lang w:val="en-US" w:eastAsia="zh-CN"/>
          <w14:textFill>
            <w14:solidFill>
              <w14:schemeClr w14:val="tx1"/>
            </w14:solidFill>
          </w14:textFill>
        </w:rPr>
        <w:t>。二是</w:t>
      </w:r>
      <w:r>
        <w:rPr>
          <w:rFonts w:hint="eastAsia" w:ascii="宋体" w:hAnsi="宋体" w:eastAsia="宋体" w:cs="宋体"/>
          <w:b w:val="0"/>
          <w:bCs w:val="0"/>
          <w:sz w:val="28"/>
          <w:szCs w:val="28"/>
          <w:lang w:val="en-US" w:eastAsia="zh-CN"/>
        </w:rPr>
        <w:t>协助丰江联点社区工作人员到辖区企业督导疫情防控工作，对入境人员、高风险地区来（返）邵人员和健康码或行程卡“红码（卡）”人员严格落实“管控措施，涉境外入境、中高风险地区来返邵人员主动到社区报备，鼓励群众对涉疫来返邵人员报告监督。三是</w:t>
      </w:r>
      <w:r>
        <w:rPr>
          <w:rFonts w:hint="eastAsia" w:ascii="宋体" w:hAnsi="宋体" w:eastAsia="宋体" w:cs="宋体"/>
          <w:b w:val="0"/>
          <w:bCs w:val="0"/>
          <w:i w:val="0"/>
          <w:iCs w:val="0"/>
          <w:caps w:val="0"/>
          <w:color w:val="000000" w:themeColor="text1"/>
          <w:spacing w:val="15"/>
          <w:sz w:val="28"/>
          <w:szCs w:val="28"/>
          <w:shd w:val="clear" w:fill="FFFFFF"/>
          <w:lang w:val="en-US" w:eastAsia="zh-CN"/>
          <w14:textFill>
            <w14:solidFill>
              <w14:schemeClr w14:val="tx1"/>
            </w14:solidFill>
          </w14:textFill>
        </w:rPr>
        <w:t>对</w:t>
      </w:r>
      <w:r>
        <w:rPr>
          <w:rFonts w:hint="eastAsia" w:ascii="宋体" w:hAnsi="宋体" w:eastAsia="宋体" w:cs="宋体"/>
          <w:b w:val="0"/>
          <w:bCs w:val="0"/>
          <w:sz w:val="28"/>
          <w:szCs w:val="28"/>
          <w:lang w:eastAsia="zh-CN"/>
        </w:rPr>
        <w:t>邵阳西高速公路出站口执行</w:t>
      </w:r>
      <w:r>
        <w:rPr>
          <w:rFonts w:hint="eastAsia" w:ascii="宋体" w:hAnsi="宋体" w:eastAsia="宋体" w:cs="宋体"/>
          <w:b w:val="0"/>
          <w:bCs w:val="0"/>
          <w:sz w:val="28"/>
          <w:szCs w:val="28"/>
          <w:lang w:val="en-US" w:eastAsia="zh-CN"/>
        </w:rPr>
        <w:t>24小时值班值守，在汽车北站进出站口设立体温检测点及专门的隔离室，对进出站人员、车辆进行体温测量、健康码登记等，若发现异常立即上报相关部门执行隔离。四是</w:t>
      </w:r>
      <w:r>
        <w:rPr>
          <w:rFonts w:hint="eastAsia" w:ascii="宋体" w:hAnsi="宋体" w:eastAsia="宋体" w:cs="宋体"/>
          <w:b w:val="0"/>
          <w:bCs w:val="0"/>
          <w:i w:val="0"/>
          <w:iCs w:val="0"/>
          <w:caps w:val="0"/>
          <w:color w:val="000000" w:themeColor="text1"/>
          <w:spacing w:val="15"/>
          <w:sz w:val="28"/>
          <w:szCs w:val="28"/>
          <w:shd w:val="clear" w:fill="FFFFFF"/>
          <w:lang w:val="en-US" w:eastAsia="zh-CN"/>
          <w14:textFill>
            <w14:solidFill>
              <w14:schemeClr w14:val="tx1"/>
            </w14:solidFill>
          </w14:textFill>
        </w:rPr>
        <w:t>完成疫苗接种60人次，</w:t>
      </w:r>
      <w:r>
        <w:rPr>
          <w:rFonts w:hint="eastAsia" w:ascii="宋体" w:hAnsi="宋体" w:eastAsia="宋体" w:cs="宋体"/>
          <w:b w:val="0"/>
          <w:bCs w:val="0"/>
          <w:sz w:val="28"/>
          <w:szCs w:val="28"/>
          <w:lang w:eastAsia="zh-CN"/>
        </w:rPr>
        <w:t>我局</w:t>
      </w:r>
      <w:r>
        <w:rPr>
          <w:rFonts w:hint="eastAsia" w:ascii="宋体" w:hAnsi="宋体" w:eastAsia="宋体" w:cs="宋体"/>
          <w:b w:val="0"/>
          <w:bCs w:val="0"/>
          <w:sz w:val="28"/>
          <w:szCs w:val="28"/>
          <w:lang w:val="en-US" w:eastAsia="zh-CN"/>
        </w:rPr>
        <w:t>20名工作人员全部完成新冠疫苗接种，接种率100%。</w:t>
      </w:r>
    </w:p>
    <w:p>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创建全国文明城市。一是</w:t>
      </w:r>
      <w:r>
        <w:rPr>
          <w:rFonts w:hint="eastAsia" w:ascii="宋体" w:hAnsi="宋体" w:eastAsia="宋体" w:cs="宋体"/>
          <w:b w:val="0"/>
          <w:bCs w:val="0"/>
          <w:color w:val="000000" w:themeColor="text1"/>
          <w:sz w:val="28"/>
          <w:szCs w:val="28"/>
          <w:lang w:val="en-US" w:eastAsia="zh-CN"/>
          <w14:textFill>
            <w14:solidFill>
              <w14:schemeClr w14:val="tx1"/>
            </w14:solidFill>
          </w14:textFill>
        </w:rPr>
        <w:t>年初召开创建全国文明城市工作部署会议，成立领导小组，制定《北塔区交通运输局2021年创建全国文明城市工作实施方案》、《北塔区交通运输局“文明立区七大提升工程”实施方案》、《北塔区交通运输局2021年度创建全国文明城市测评迎检工作方案》等实施方案。二是春运期间联合汽车北站开展春运暖程志愿服务活动及疫情防控志愿服务活动；在九江渡口码头开展《四季同行·雷锋家乡学雷锋》志愿服务活动；开展“愿认领微心 真情暖人心”志愿服务活动10次；每周五定期开展“文明劝导”志愿服务活动。三是开展“倡导树立低碳生活理念培育健康生活方式”宣传活动2次，发放宣传册100余份；组织全体党员干部在丰江联点社区开展“无毒、无诈”、宣传活动，指导居民安装国家反诈中心APP，提高居民防范意识，发放宣传册200余份；在汽车北站、渡口码头开展“扫黄打非”</w:t>
      </w:r>
      <w:r>
        <w:rPr>
          <w:rFonts w:hint="eastAsia" w:ascii="宋体" w:hAnsi="宋体" w:eastAsia="宋体" w:cs="宋体"/>
          <w:b w:val="0"/>
          <w:bCs w:val="0"/>
          <w:i w:val="0"/>
          <w:caps w:val="0"/>
          <w:color w:val="000000" w:themeColor="text1"/>
          <w:spacing w:val="0"/>
          <w:sz w:val="28"/>
          <w:szCs w:val="28"/>
          <w:lang w:eastAsia="zh-CN"/>
          <w14:textFill>
            <w14:solidFill>
              <w14:schemeClr w14:val="tx1"/>
            </w14:solidFill>
          </w14:textFill>
        </w:rPr>
        <w:t>活动</w:t>
      </w:r>
      <w:r>
        <w:rPr>
          <w:rFonts w:hint="eastAsia" w:ascii="宋体" w:hAnsi="宋体" w:eastAsia="宋体" w:cs="宋体"/>
          <w:b w:val="0"/>
          <w:bCs w:val="0"/>
          <w:i w:val="0"/>
          <w:caps w:val="0"/>
          <w:color w:val="000000" w:themeColor="text1"/>
          <w:spacing w:val="0"/>
          <w:sz w:val="28"/>
          <w:szCs w:val="28"/>
          <w14:textFill>
            <w14:solidFill>
              <w14:schemeClr w14:val="tx1"/>
            </w14:solidFill>
          </w14:textFill>
        </w:rPr>
        <w:t>，加强对旅客携带淫秽色情、暴力恐怖、反动及境外有害出版物的检查，坚决打击侵犯、盗版、非法出版行为，严查涉黄、涉毒、涉邪教等违法犯罪活动。</w:t>
      </w:r>
      <w:r>
        <w:rPr>
          <w:rFonts w:hint="eastAsia" w:ascii="宋体" w:hAnsi="宋体" w:eastAsia="宋体" w:cs="宋体"/>
          <w:b w:val="0"/>
          <w:bCs w:val="0"/>
          <w:color w:val="000000" w:themeColor="text1"/>
          <w:sz w:val="28"/>
          <w:szCs w:val="28"/>
          <w:lang w:val="en-US" w:eastAsia="zh-CN"/>
          <w14:textFill>
            <w14:solidFill>
              <w14:schemeClr w14:val="tx1"/>
            </w14:solidFill>
          </w14:textFill>
        </w:rPr>
        <w:t>四是深入丰江联点社区，开展“送法上门”宣传活动，同时利用电子屏、宣传栏在渡口码头、汽车北站《公路法》、《道路运输条例》、《条例》等法治宣传，发放宣传单100余份。进一步增强干部、群众文明意识，提升文明素养，促进文明行为，为创建全国文明城市提供坚实的基础。</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right="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平安建设、信访维稳。</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年初召开全体干部职工座谈会，传达北塔区平安建设工作会议精神，部署</w:t>
      </w:r>
      <w:r>
        <w:rPr>
          <w:rFonts w:hint="eastAsia" w:ascii="宋体" w:hAnsi="宋体" w:eastAsia="宋体" w:cs="宋体"/>
          <w:b w:val="0"/>
          <w:bCs w:val="0"/>
          <w:i w:val="0"/>
          <w:caps w:val="0"/>
          <w:color w:val="000000" w:themeColor="text1"/>
          <w:spacing w:val="0"/>
          <w:sz w:val="28"/>
          <w:szCs w:val="28"/>
          <w:shd w:val="clear" w:fill="FFFFFF"/>
          <w:lang w:val="en-US" w:eastAsia="zh-CN"/>
          <w14:textFill>
            <w14:solidFill>
              <w14:schemeClr w14:val="tx1"/>
            </w14:solidFill>
          </w14:textFill>
        </w:rPr>
        <w:t>2021年度</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平安建设工作，着重强调安排我局民调工作。在联点村开展“结对帮亲”活动</w:t>
      </w:r>
      <w:r>
        <w:rPr>
          <w:rFonts w:hint="eastAsia" w:ascii="宋体" w:hAnsi="宋体" w:eastAsia="宋体" w:cs="宋体"/>
          <w:b w:val="0"/>
          <w:bCs w:val="0"/>
          <w:i w:val="0"/>
          <w:caps w:val="0"/>
          <w:color w:val="000000" w:themeColor="text1"/>
          <w:spacing w:val="0"/>
          <w:sz w:val="28"/>
          <w:szCs w:val="28"/>
          <w:shd w:val="clear" w:fill="FFFFFF"/>
          <w:lang w:val="en-US" w:eastAsia="zh-CN"/>
          <w14:textFill>
            <w14:solidFill>
              <w14:schemeClr w14:val="tx1"/>
            </w14:solidFill>
          </w14:textFill>
        </w:rPr>
        <w:t>2次</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，召开“民情恳谈”会议</w:t>
      </w:r>
      <w:r>
        <w:rPr>
          <w:rFonts w:hint="eastAsia" w:ascii="宋体" w:hAnsi="宋体" w:eastAsia="宋体" w:cs="宋体"/>
          <w:b w:val="0"/>
          <w:bCs w:val="0"/>
          <w:i w:val="0"/>
          <w:caps w:val="0"/>
          <w:color w:val="000000" w:themeColor="text1"/>
          <w:spacing w:val="0"/>
          <w:sz w:val="28"/>
          <w:szCs w:val="28"/>
          <w:shd w:val="clear" w:fill="FFFFFF"/>
          <w:lang w:val="en-US" w:eastAsia="zh-CN"/>
          <w14:textFill>
            <w14:solidFill>
              <w14:schemeClr w14:val="tx1"/>
            </w14:solidFill>
          </w14:textFill>
        </w:rPr>
        <w:t>2次</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，对丰江社区每家每户进行综治大宣传、大走访，走访率为100%。</w:t>
      </w:r>
      <w:r>
        <w:rPr>
          <w:rFonts w:hint="eastAsia" w:ascii="宋体" w:hAnsi="宋体" w:eastAsia="宋体" w:cs="宋体"/>
          <w:b w:val="0"/>
          <w:bCs w:val="0"/>
          <w:kern w:val="0"/>
          <w:sz w:val="28"/>
          <w:szCs w:val="28"/>
        </w:rPr>
        <w:t>组织全体干部职工到联点社区</w:t>
      </w:r>
      <w:r>
        <w:rPr>
          <w:rFonts w:hint="eastAsia" w:ascii="宋体" w:hAnsi="宋体" w:eastAsia="宋体" w:cs="宋体"/>
          <w:b w:val="0"/>
          <w:bCs w:val="0"/>
          <w:kern w:val="0"/>
          <w:sz w:val="28"/>
          <w:szCs w:val="28"/>
          <w:lang w:val="en-US" w:eastAsia="zh-CN"/>
        </w:rPr>
        <w:t>开展民情走访活动2</w:t>
      </w:r>
      <w:r>
        <w:rPr>
          <w:rFonts w:hint="eastAsia" w:ascii="宋体" w:hAnsi="宋体" w:eastAsia="宋体" w:cs="宋体"/>
          <w:b w:val="0"/>
          <w:bCs w:val="0"/>
          <w:kern w:val="0"/>
          <w:sz w:val="28"/>
          <w:szCs w:val="28"/>
        </w:rPr>
        <w:t>次，走访群众</w:t>
      </w:r>
      <w:r>
        <w:rPr>
          <w:rFonts w:hint="eastAsia" w:ascii="宋体" w:hAnsi="宋体" w:eastAsia="宋体" w:cs="宋体"/>
          <w:b w:val="0"/>
          <w:bCs w:val="0"/>
          <w:kern w:val="0"/>
          <w:sz w:val="28"/>
          <w:szCs w:val="28"/>
          <w:lang w:val="en-US" w:eastAsia="zh-CN"/>
        </w:rPr>
        <w:t>300</w:t>
      </w:r>
      <w:r>
        <w:rPr>
          <w:rFonts w:hint="eastAsia" w:ascii="宋体" w:hAnsi="宋体" w:eastAsia="宋体" w:cs="宋体"/>
          <w:b w:val="0"/>
          <w:bCs w:val="0"/>
          <w:kern w:val="0"/>
          <w:sz w:val="28"/>
          <w:szCs w:val="28"/>
        </w:rPr>
        <w:t>余</w:t>
      </w:r>
      <w:r>
        <w:rPr>
          <w:rFonts w:hint="eastAsia" w:ascii="宋体" w:hAnsi="宋体" w:eastAsia="宋体" w:cs="宋体"/>
          <w:b w:val="0"/>
          <w:bCs w:val="0"/>
          <w:kern w:val="0"/>
          <w:sz w:val="28"/>
          <w:szCs w:val="28"/>
          <w:lang w:val="en-US" w:eastAsia="zh-CN"/>
        </w:rPr>
        <w:t>人次</w:t>
      </w:r>
      <w:r>
        <w:rPr>
          <w:rFonts w:hint="eastAsia" w:ascii="宋体" w:hAnsi="宋体" w:eastAsia="宋体" w:cs="宋体"/>
          <w:b w:val="0"/>
          <w:bCs w:val="0"/>
          <w:kern w:val="0"/>
          <w:sz w:val="28"/>
          <w:szCs w:val="28"/>
        </w:rPr>
        <w:t>，</w:t>
      </w:r>
      <w:r>
        <w:rPr>
          <w:rFonts w:hint="eastAsia" w:ascii="宋体" w:hAnsi="宋体" w:eastAsia="宋体" w:cs="宋体"/>
          <w:b w:val="0"/>
          <w:bCs w:val="0"/>
          <w:kern w:val="0"/>
          <w:sz w:val="28"/>
          <w:szCs w:val="28"/>
          <w:lang w:val="en-US" w:eastAsia="zh-CN"/>
        </w:rPr>
        <w:t>推广居民群众安装国家反诈中心App65人次。</w:t>
      </w:r>
      <w:r>
        <w:rPr>
          <w:rFonts w:hint="eastAsia" w:ascii="宋体" w:hAnsi="宋体" w:eastAsia="宋体" w:cs="宋体"/>
          <w:b w:val="0"/>
          <w:bCs w:val="0"/>
          <w:color w:val="000000"/>
          <w:sz w:val="28"/>
          <w:szCs w:val="28"/>
        </w:rPr>
        <w:t>开展“4•15全民国家安全教育日”</w:t>
      </w:r>
      <w:r>
        <w:rPr>
          <w:rFonts w:hint="eastAsia" w:ascii="宋体" w:hAnsi="宋体" w:eastAsia="宋体" w:cs="宋体"/>
          <w:b w:val="0"/>
          <w:bCs w:val="0"/>
          <w:color w:val="000000"/>
          <w:sz w:val="28"/>
          <w:szCs w:val="28"/>
          <w:lang w:val="en-US" w:eastAsia="zh-CN"/>
        </w:rPr>
        <w:t>1次，组织参观区国家安全教育展厅1次。</w:t>
      </w:r>
      <w:r>
        <w:rPr>
          <w:rFonts w:hint="eastAsia" w:ascii="宋体" w:hAnsi="宋体" w:eastAsia="宋体" w:cs="宋体"/>
          <w:b w:val="0"/>
          <w:bCs w:val="0"/>
          <w:color w:val="000000" w:themeColor="text1"/>
          <w:sz w:val="28"/>
          <w:szCs w:val="28"/>
          <w:lang w:val="en-US" w:eastAsia="zh-CN"/>
          <w14:textFill>
            <w14:solidFill>
              <w14:schemeClr w14:val="tx1"/>
            </w14:solidFill>
          </w14:textFill>
        </w:rPr>
        <w:t>六是完成新闻宣传报道25篇。</w:t>
      </w:r>
      <w:r>
        <w:rPr>
          <w:rFonts w:hint="eastAsia" w:ascii="宋体" w:hAnsi="宋体" w:eastAsia="宋体" w:cs="宋体"/>
          <w:b w:val="0"/>
          <w:bCs w:val="0"/>
          <w:kern w:val="0"/>
          <w:sz w:val="28"/>
          <w:szCs w:val="28"/>
          <w:lang w:val="en-US" w:eastAsia="zh-CN"/>
        </w:rPr>
        <w:t>发放电信网络诈骗宣传手册、新冠肺炎疫情防控工作宣传单以及创文宣传资料1</w:t>
      </w:r>
      <w:r>
        <w:rPr>
          <w:rFonts w:hint="eastAsia" w:ascii="宋体" w:hAnsi="宋体" w:eastAsia="宋体" w:cs="宋体"/>
          <w:b w:val="0"/>
          <w:bCs w:val="0"/>
          <w:kern w:val="0"/>
          <w:sz w:val="28"/>
          <w:szCs w:val="28"/>
        </w:rPr>
        <w:t>000余份</w:t>
      </w:r>
      <w:r>
        <w:rPr>
          <w:rFonts w:hint="eastAsia" w:ascii="宋体" w:hAnsi="宋体" w:eastAsia="宋体" w:cs="宋体"/>
          <w:b w:val="0"/>
          <w:bCs w:val="0"/>
          <w:kern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禁毒工作。一是我局认真制定禁毒工作计划和宣传教育实施方案，严格按照计划和方案开展禁毒工作，成立了以局长为组长，分管副局长为副组长的领导小组。二是我局共举办各类禁毒专题学习2次，参观禁毒教育基地1次，开展禁毒知识培训及宣传教育活动6次，发放禁毒宣传资料600余份。三是充分利用3・15、6・26、12・4全国法制宣传日、宣传月等，围绕抵制毒品，参与禁毒的宣传主题，开展形式多样、丰富多彩宣传活动，切实掀起了禁毒宣传的高潮，营造了浓厚的禁毒氛围。</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宋体" w:hAnsi="宋体" w:eastAsia="宋体" w:cs="宋体"/>
          <w:b w:val="0"/>
          <w:bCs w:val="0"/>
          <w:i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宋体" w:hAnsi="宋体" w:eastAsia="宋体" w:cs="宋体"/>
          <w:b w:val="0"/>
          <w:bCs w:val="0"/>
          <w:sz w:val="28"/>
          <w:szCs w:val="28"/>
          <w:lang w:val="en-US" w:eastAsia="zh-CN"/>
        </w:rPr>
        <w:t>党的建设。</w:t>
      </w:r>
      <w:r>
        <w:rPr>
          <w:rFonts w:hint="eastAsia" w:ascii="宋体" w:hAnsi="宋体" w:eastAsia="宋体" w:cs="宋体"/>
          <w:b w:val="0"/>
          <w:bCs w:val="0"/>
          <w:i w:val="0"/>
          <w:caps w:val="0"/>
          <w:color w:val="000000" w:themeColor="text1"/>
          <w:spacing w:val="0"/>
          <w:kern w:val="2"/>
          <w:sz w:val="28"/>
          <w:szCs w:val="28"/>
          <w:shd w:val="clear" w:fill="FFFFFF"/>
          <w:lang w:val="en-US" w:eastAsia="zh-CN" w:bidi="ar-SA"/>
          <w14:textFill>
            <w14:solidFill>
              <w14:schemeClr w14:val="tx1"/>
            </w14:solidFill>
          </w14:textFill>
        </w:rPr>
        <w:t>一是年初召开会议研究部署全年的党建工作，明确了分管领导，制订了2021年北塔区交通局党建工作计划；二是严格落实“三会一课”制度，扎实开展支部主题党日活动和党员积分管理。开展主题党日活动11次，“三会一课”22次。三是积极开展党史学习教育。认真学习党史教育指定的四本书籍并做好相关的学习笔记。开展“学史增信”、“学史明理”、“学史崇德”、“学史力行”专题学习4次，专题研讨4次，专题党课4次。邀请区党史学习教育第一巡回指导组进行“学史力行”专题学习研讨指导旁听1次；以“中国共产党的百年辉煌”为主题邀请区宣讲团进行授课1次；组织党员干部到丰江联点社区开展党史学习教育微宣讲活动2次；参加“学党史 颂党恩 跟党走”邵阳市北塔区红色情怀朗诵比赛1次，开展“百年辉煌·红色邵阳”主题教育活动2次；四是组织召开党组中心组学习11次，专题研讨会4次，认真学习中国特色社会主义思想和党的十九届五中、六中全会精神;习近平总书记在湖南考察的系列重要讲话精神；习近平总书记“七一”重要讲话精神；习近平总书记、许达哲书记、龚文密书记、肖平书记关于党史学习教育的动员和部署讲话</w:t>
      </w:r>
      <w:bookmarkStart w:id="2" w:name="_GoBack"/>
      <w:bookmarkEnd w:id="2"/>
      <w:r>
        <w:rPr>
          <w:rFonts w:hint="eastAsia" w:ascii="宋体" w:hAnsi="宋体" w:eastAsia="宋体" w:cs="宋体"/>
          <w:b w:val="0"/>
          <w:bCs w:val="0"/>
          <w:i w:val="0"/>
          <w:caps w:val="0"/>
          <w:color w:val="000000" w:themeColor="text1"/>
          <w:spacing w:val="0"/>
          <w:kern w:val="2"/>
          <w:sz w:val="28"/>
          <w:szCs w:val="28"/>
          <w:shd w:val="clear" w:fill="FFFFFF"/>
          <w:lang w:val="en-US" w:eastAsia="zh-CN" w:bidi="ar-SA"/>
          <w14:textFill>
            <w14:solidFill>
              <w14:schemeClr w14:val="tx1"/>
            </w14:solidFill>
          </w14:textFill>
        </w:rPr>
        <w:t>精神；许达哲书记在邵阳调研时重要讲话精神及《党员干部网络行为规范》习近平总书记关于发扬斗争精神、防范风险挑战的重要论述等。全体党员干部均在“学习强国”平台上积极学习，人均积分13580分。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五、综合评价情况及评价结论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840" w:firstLineChars="30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2021年我局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取得了较好的社会效益。根据邵阳市财政局《部门整体支出绩效评价指标评分表》评分体系，我局整体支出绩效自评</w:t>
      </w:r>
      <w:r>
        <w:rPr>
          <w:rFonts w:hint="eastAsia" w:ascii="宋体" w:hAnsi="宋体" w:eastAsia="宋体" w:cs="宋体"/>
          <w:color w:val="444444"/>
          <w:kern w:val="0"/>
          <w:sz w:val="28"/>
          <w:szCs w:val="28"/>
          <w:shd w:val="clear" w:fill="FFFFFF"/>
          <w:lang w:val="en-US" w:eastAsia="zh-CN"/>
        </w:rPr>
        <w:t>94</w:t>
      </w:r>
      <w:r>
        <w:rPr>
          <w:rFonts w:hint="eastAsia" w:ascii="宋体" w:hAnsi="宋体" w:eastAsia="宋体" w:cs="宋体"/>
          <w:color w:val="444444"/>
          <w:kern w:val="0"/>
          <w:sz w:val="28"/>
          <w:szCs w:val="28"/>
          <w:shd w:val="clear" w:fill="FFFFFF"/>
        </w:rPr>
        <w:t>分，自评</w:t>
      </w:r>
      <w:r>
        <w:rPr>
          <w:rFonts w:hint="eastAsia" w:ascii="宋体" w:hAnsi="宋体" w:eastAsia="宋体" w:cs="宋体"/>
          <w:color w:val="444444"/>
          <w:kern w:val="0"/>
          <w:sz w:val="28"/>
          <w:szCs w:val="28"/>
          <w:shd w:val="clear" w:fill="FFFFFF"/>
          <w:lang w:eastAsia="zh-CN"/>
        </w:rPr>
        <w:t>结果为优</w:t>
      </w:r>
      <w:r>
        <w:rPr>
          <w:rFonts w:hint="eastAsia" w:ascii="宋体" w:hAnsi="宋体" w:eastAsia="宋体" w:cs="宋体"/>
          <w:color w:val="444444"/>
          <w:kern w:val="0"/>
          <w:sz w:val="28"/>
          <w:szCs w:val="28"/>
          <w:shd w:val="clear" w:fill="FFFFFF"/>
        </w:rPr>
        <w:t>。</w:t>
      </w:r>
    </w:p>
    <w:p>
      <w:pPr>
        <w:pStyle w:val="6"/>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存在的问题及原因分析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lang w:val="en-US" w:eastAsia="zh-CN"/>
        </w:rPr>
        <w:t>1.预算编制的分类和实行执行出现脱节。预算编制的功能分类与经济分类不够细化，而实际支出中的情况更加多元化和明细化，出现了分类不一致的情况。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2.部门整体支出不能很好的对比支出与成果，投入与产出效果，进而很难有针对性的发现问题，分析问题，提出解决方案。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七、下一步改进措施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lang w:val="en-US" w:eastAsia="zh-CN"/>
        </w:rPr>
        <w:t>加强预算执行的准确性，开展好支出绩效管理工作，运用好绩效评价结果，不断提升绩效管理水平。</w:t>
      </w:r>
    </w:p>
    <w:p>
      <w:pPr>
        <w:spacing w:line="600" w:lineRule="exact"/>
        <w:rPr>
          <w:rFonts w:ascii="宋体" w:hAnsi="宋体" w:cs="宋体"/>
          <w:kern w:val="0"/>
          <w:sz w:val="32"/>
          <w:szCs w:val="32"/>
        </w:rPr>
      </w:pPr>
      <w:bookmarkStart w:id="1" w:name="RANGE!A1:H22"/>
      <w:r>
        <w:rPr>
          <w:rFonts w:hint="eastAsia" w:ascii="黑体" w:hAnsi="宋体" w:eastAsia="黑体" w:cs="宋体"/>
          <w:kern w:val="0"/>
          <w:sz w:val="32"/>
          <w:szCs w:val="32"/>
        </w:rPr>
        <w:t>附件</w:t>
      </w:r>
      <w:bookmarkEnd w:id="1"/>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8"/>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94</w:t>
            </w:r>
          </w:p>
        </w:tc>
      </w:tr>
    </w:tbl>
    <w:p>
      <w:pPr>
        <w:spacing w:line="600" w:lineRule="exact"/>
        <w:rPr>
          <w:rFonts w:ascii="宋体" w:hAnsi="宋体" w:cs="宋体"/>
          <w:kern w:val="0"/>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834B9"/>
    <w:multiLevelType w:val="singleLevel"/>
    <w:tmpl w:val="907834B9"/>
    <w:lvl w:ilvl="0" w:tentative="0">
      <w:start w:val="6"/>
      <w:numFmt w:val="chineseCounting"/>
      <w:suff w:val="nothing"/>
      <w:lvlText w:val="%1、"/>
      <w:lvlJc w:val="left"/>
      <w:rPr>
        <w:rFonts w:hint="eastAsia"/>
      </w:rPr>
    </w:lvl>
  </w:abstractNum>
  <w:abstractNum w:abstractNumId="1">
    <w:nsid w:val="96F6FA53"/>
    <w:multiLevelType w:val="singleLevel"/>
    <w:tmpl w:val="96F6FA53"/>
    <w:lvl w:ilvl="0" w:tentative="0">
      <w:start w:val="1"/>
      <w:numFmt w:val="chineseCounting"/>
      <w:suff w:val="nothing"/>
      <w:lvlText w:val="（%1）"/>
      <w:lvlJc w:val="left"/>
      <w:rPr>
        <w:rFonts w:hint="eastAsia"/>
      </w:rPr>
    </w:lvl>
  </w:abstractNum>
  <w:abstractNum w:abstractNumId="2">
    <w:nsid w:val="C9BC0DFA"/>
    <w:multiLevelType w:val="singleLevel"/>
    <w:tmpl w:val="C9BC0DFA"/>
    <w:lvl w:ilvl="0" w:tentative="0">
      <w:start w:val="1"/>
      <w:numFmt w:val="chineseCounting"/>
      <w:suff w:val="nothing"/>
      <w:lvlText w:val="（%1）"/>
      <w:lvlJc w:val="left"/>
      <w:rPr>
        <w:rFonts w:hint="eastAsia"/>
      </w:rPr>
    </w:lvl>
  </w:abstractNum>
  <w:abstractNum w:abstractNumId="3">
    <w:nsid w:val="0681D1AB"/>
    <w:multiLevelType w:val="singleLevel"/>
    <w:tmpl w:val="0681D1AB"/>
    <w:lvl w:ilvl="0" w:tentative="0">
      <w:start w:val="1"/>
      <w:numFmt w:val="decimal"/>
      <w:suff w:val="nothing"/>
      <w:lvlText w:val="%1．"/>
      <w:lvlJc w:val="left"/>
    </w:lvl>
  </w:abstractNum>
  <w:abstractNum w:abstractNumId="4">
    <w:nsid w:val="51F1ED7E"/>
    <w:multiLevelType w:val="singleLevel"/>
    <w:tmpl w:val="51F1ED7E"/>
    <w:lvl w:ilvl="0" w:tentative="0">
      <w:start w:val="1"/>
      <w:numFmt w:val="chineseCounting"/>
      <w:suff w:val="nothing"/>
      <w:lvlText w:val="%1、"/>
      <w:lvlJc w:val="left"/>
      <w:rPr>
        <w:rFonts w:hint="eastAsia"/>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5ZTk4ZjdlNGRkOGRhODk2NDE5ZThhODUxYjgyYzkifQ=="/>
  </w:docVars>
  <w:rsids>
    <w:rsidRoot w:val="00000000"/>
    <w:rsid w:val="1EAC476E"/>
    <w:rsid w:val="38B80973"/>
    <w:rsid w:val="45AD0E01"/>
    <w:rsid w:val="5D881E34"/>
    <w:rsid w:val="5F217257"/>
    <w:rsid w:val="61134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semiHidden/>
    <w:qFormat/>
    <w:uiPriority w:val="99"/>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footnote text"/>
    <w:basedOn w:val="1"/>
    <w:qFormat/>
    <w:uiPriority w:val="0"/>
    <w:pPr>
      <w:snapToGrid w:val="0"/>
      <w:jc w:val="left"/>
    </w:pPr>
    <w:rPr>
      <w:rFonts w:ascii="Calibri" w:hAnsi="Calibri"/>
      <w:sz w:val="18"/>
      <w:szCs w:val="18"/>
    </w:rPr>
  </w:style>
  <w:style w:type="paragraph" w:styleId="6">
    <w:name w:val="Normal (Web)"/>
    <w:basedOn w:val="1"/>
    <w:qFormat/>
    <w:uiPriority w:val="0"/>
    <w:rPr>
      <w:sz w:val="24"/>
    </w:rPr>
  </w:style>
  <w:style w:type="paragraph" w:styleId="7">
    <w:name w:val="Body Text First Indent 2"/>
    <w:basedOn w:val="2"/>
    <w:semiHidden/>
    <w:qFormat/>
    <w:uiPriority w:val="99"/>
    <w:pPr>
      <w:ind w:firstLine="420" w:firstLineChars="200"/>
    </w:pPr>
  </w:style>
  <w:style w:type="character" w:styleId="10">
    <w:name w:val="page number"/>
    <w:basedOn w:val="9"/>
    <w:qFormat/>
    <w:uiPriority w:val="0"/>
  </w:style>
  <w:style w:type="character" w:styleId="11">
    <w:name w:val="FollowedHyperlink"/>
    <w:basedOn w:val="9"/>
    <w:qFormat/>
    <w:uiPriority w:val="0"/>
    <w:rPr>
      <w:color w:val="444444"/>
      <w:u w:val="none"/>
    </w:rPr>
  </w:style>
  <w:style w:type="character" w:styleId="12">
    <w:name w:val="Hyperlink"/>
    <w:basedOn w:val="9"/>
    <w:qFormat/>
    <w:uiPriority w:val="0"/>
    <w:rPr>
      <w:color w:val="444444"/>
      <w:u w:val="none"/>
    </w:rPr>
  </w:style>
  <w:style w:type="character" w:customStyle="1" w:styleId="13">
    <w:name w:val="gai"/>
    <w:basedOn w:val="9"/>
    <w:qFormat/>
    <w:uiPriority w:val="0"/>
  </w:style>
  <w:style w:type="character" w:customStyle="1" w:styleId="14">
    <w:name w:val="gai1"/>
    <w:basedOn w:val="9"/>
    <w:qFormat/>
    <w:uiPriority w:val="0"/>
  </w:style>
  <w:style w:type="character" w:customStyle="1" w:styleId="15">
    <w:name w:val="gai2"/>
    <w:basedOn w:val="9"/>
    <w:qFormat/>
    <w:uiPriority w:val="0"/>
  </w:style>
  <w:style w:type="character" w:customStyle="1" w:styleId="16">
    <w:name w:val="gai3"/>
    <w:basedOn w:val="9"/>
    <w:qFormat/>
    <w:uiPriority w:val="0"/>
  </w:style>
  <w:style w:type="character" w:customStyle="1" w:styleId="17">
    <w:name w:val="gai4"/>
    <w:basedOn w:val="9"/>
    <w:qFormat/>
    <w:uiPriority w:val="0"/>
  </w:style>
  <w:style w:type="character" w:customStyle="1" w:styleId="18">
    <w:name w:val="you"/>
    <w:basedOn w:val="9"/>
    <w:qFormat/>
    <w:uiPriority w:val="0"/>
  </w:style>
  <w:style w:type="character" w:customStyle="1" w:styleId="19">
    <w:name w:val="info-valid"/>
    <w:basedOn w:val="9"/>
    <w:qFormat/>
    <w:uiPriority w:val="0"/>
    <w:rPr>
      <w:color w:val="444444"/>
    </w:rPr>
  </w:style>
  <w:style w:type="character" w:customStyle="1" w:styleId="20">
    <w:name w:val="tit2"/>
    <w:basedOn w:val="9"/>
    <w:qFormat/>
    <w:uiPriority w:val="0"/>
    <w:rPr>
      <w:color w:val="1D0000"/>
      <w:sz w:val="33"/>
      <w:szCs w:val="33"/>
    </w:rPr>
  </w:style>
  <w:style w:type="character" w:customStyle="1" w:styleId="21">
    <w:name w:val="tianqi"/>
    <w:basedOn w:val="9"/>
    <w:qFormat/>
    <w:uiPriority w:val="0"/>
  </w:style>
  <w:style w:type="character" w:customStyle="1" w:styleId="22">
    <w:name w:val="sjzs"/>
    <w:basedOn w:val="9"/>
    <w:qFormat/>
    <w:uiPriority w:val="0"/>
    <w:rPr>
      <w:sz w:val="27"/>
      <w:szCs w:val="27"/>
    </w:rPr>
  </w:style>
  <w:style w:type="character" w:customStyle="1" w:styleId="23">
    <w:name w:val="quanp"/>
    <w:basedOn w:val="9"/>
    <w:qFormat/>
    <w:uiPriority w:val="0"/>
    <w:rPr>
      <w:color w:val="FFFFFF"/>
      <w:shd w:val="clear" w:fill="7CB8FE"/>
    </w:rPr>
  </w:style>
  <w:style w:type="character" w:customStyle="1" w:styleId="24">
    <w:name w:val="lname"/>
    <w:basedOn w:val="9"/>
    <w:qFormat/>
    <w:uiPriority w:val="0"/>
    <w:rPr>
      <w:color w:val="000000"/>
      <w:sz w:val="30"/>
      <w:szCs w:val="30"/>
    </w:rPr>
  </w:style>
  <w:style w:type="character" w:customStyle="1" w:styleId="25">
    <w:name w:val="first-child4"/>
    <w:basedOn w:val="9"/>
    <w:qFormat/>
    <w:uiPriority w:val="0"/>
    <w:rPr>
      <w:color w:val="BD1B09"/>
    </w:rPr>
  </w:style>
  <w:style w:type="character" w:customStyle="1" w:styleId="26">
    <w:name w:val="first-child5"/>
    <w:basedOn w:val="9"/>
    <w:qFormat/>
    <w:uiPriority w:val="0"/>
    <w:rPr>
      <w:color w:val="878787"/>
      <w:sz w:val="36"/>
      <w:szCs w:val="36"/>
      <w:shd w:val="clear" w:fill="FFFFFF"/>
    </w:rPr>
  </w:style>
  <w:style w:type="character" w:customStyle="1" w:styleId="27">
    <w:name w:val="ldjs"/>
    <w:basedOn w:val="9"/>
    <w:qFormat/>
    <w:uiPriority w:val="0"/>
    <w:rPr>
      <w:color w:val="666666"/>
      <w:sz w:val="24"/>
      <w:szCs w:val="24"/>
    </w:rPr>
  </w:style>
  <w:style w:type="character" w:customStyle="1" w:styleId="28">
    <w:name w:val="quanp2"/>
    <w:basedOn w:val="9"/>
    <w:qFormat/>
    <w:uiPriority w:val="0"/>
    <w:rPr>
      <w:color w:val="FFFFFF"/>
      <w:sz w:val="0"/>
      <w:szCs w:val="0"/>
      <w:shd w:val="clear" w:fill="7CB8FE"/>
    </w:rPr>
  </w:style>
  <w:style w:type="character" w:customStyle="1" w:styleId="29">
    <w:name w:val="jiaoluo"/>
    <w:basedOn w:val="9"/>
    <w:qFormat/>
    <w:uiPriority w:val="0"/>
  </w:style>
  <w:style w:type="character" w:customStyle="1" w:styleId="30">
    <w:name w:val="last3"/>
    <w:basedOn w:val="9"/>
    <w:qFormat/>
    <w:uiPriority w:val="0"/>
  </w:style>
  <w:style w:type="character" w:customStyle="1" w:styleId="31">
    <w:name w:val="last4"/>
    <w:basedOn w:val="9"/>
    <w:qFormat/>
    <w:uiPriority w:val="0"/>
  </w:style>
  <w:style w:type="character" w:customStyle="1" w:styleId="32">
    <w:name w:val="fanhui"/>
    <w:basedOn w:val="9"/>
    <w:qFormat/>
    <w:uiPriority w:val="0"/>
    <w:rPr>
      <w:color w:val="FFFFFF"/>
      <w:sz w:val="24"/>
      <w:szCs w:val="24"/>
    </w:rPr>
  </w:style>
  <w:style w:type="character" w:customStyle="1" w:styleId="33">
    <w:name w:val="jiaoluo2"/>
    <w:basedOn w:val="9"/>
    <w:qFormat/>
    <w:uiPriority w:val="0"/>
  </w:style>
  <w:style w:type="character" w:customStyle="1" w:styleId="34">
    <w:name w:val="zuo"/>
    <w:basedOn w:val="9"/>
    <w:qFormat/>
    <w:uiPriority w:val="0"/>
  </w:style>
  <w:style w:type="character" w:customStyle="1" w:styleId="35">
    <w:name w:val="dcs"/>
    <w:basedOn w:val="9"/>
    <w:qFormat/>
    <w:uiPriority w:val="0"/>
    <w:rPr>
      <w:color w:val="BD1B09"/>
    </w:rPr>
  </w:style>
  <w:style w:type="character" w:customStyle="1" w:styleId="36">
    <w:name w:val="time"/>
    <w:basedOn w:val="9"/>
    <w:qFormat/>
    <w:uiPriority w:val="0"/>
    <w:rPr>
      <w:color w:val="999999"/>
    </w:rPr>
  </w:style>
  <w:style w:type="character" w:customStyle="1" w:styleId="37">
    <w:name w:val="time1"/>
    <w:basedOn w:val="9"/>
    <w:qFormat/>
    <w:uiPriority w:val="0"/>
    <w:rPr>
      <w:color w:val="99999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7834</Words>
  <Characters>8317</Characters>
  <Lines>0</Lines>
  <Paragraphs>0</Paragraphs>
  <TotalTime>35</TotalTime>
  <ScaleCrop>false</ScaleCrop>
  <LinksUpToDate>false</LinksUpToDate>
  <CharactersWithSpaces>8475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2022-10-10T08:53:00Z</dcterms:created>
  <dc:creator>Administrator</dc:creator>
  <cp:lastModifiedBy>情殇</cp:lastModifiedBy>
  <dcterms:modified xsi:type="dcterms:W3CDTF">2022-12-20T03:12:39Z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2F54F18A2CE84DADA1B21E746E2F1685</vt:lpwstr>
  </property>
</Properties>
</file>