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北塔区</w:t>
      </w:r>
      <w:r>
        <w:rPr>
          <w:rFonts w:hint="eastAsia" w:ascii="方正小标宋简体" w:hAnsi="方正小标宋简体" w:eastAsia="方正小标宋简体" w:cs="方正小标宋简体"/>
          <w:sz w:val="44"/>
          <w:szCs w:val="44"/>
        </w:rPr>
        <w:t>社会救助家庭经济状况核对办法</w:t>
      </w:r>
    </w:p>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(征求意见稿)</w:t>
      </w:r>
    </w:p>
    <w:p>
      <w:pPr>
        <w:keepNext w:val="0"/>
        <w:keepLines w:val="0"/>
        <w:pageBreakBefore w:val="0"/>
        <w:widowControl w:val="0"/>
        <w:kinsoku/>
        <w:wordWrap/>
        <w:overflowPunct/>
        <w:topLinePunct w:val="0"/>
        <w:autoSpaceDE/>
        <w:bidi w:val="0"/>
        <w:adjustRightInd/>
        <w:snapToGrid/>
        <w:spacing w:before="312" w:beforeLines="100" w:after="156" w:afterLines="50" w:line="620" w:lineRule="exact"/>
        <w:jc w:val="center"/>
        <w:textAlignment w:val="auto"/>
        <w:rPr>
          <w:rFonts w:ascii="黑体" w:hAnsi="黑体" w:eastAsia="黑体" w:cs="黑体"/>
          <w:b/>
          <w:bCs/>
          <w:szCs w:val="32"/>
        </w:rPr>
      </w:pPr>
      <w:r>
        <w:rPr>
          <w:rFonts w:hint="eastAsia" w:ascii="黑体" w:hAnsi="黑体" w:eastAsia="黑体" w:cs="黑体"/>
          <w:b/>
          <w:bCs/>
          <w:szCs w:val="32"/>
        </w:rPr>
        <w:t>第一章  总  则</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textAlignment w:val="auto"/>
      </w:pPr>
      <w:r>
        <w:rPr>
          <w:rFonts w:hint="eastAsia"/>
        </w:rPr>
        <w:t xml:space="preserve"> </w:t>
      </w:r>
      <w:r>
        <w:t>为</w:t>
      </w:r>
      <w:r>
        <w:rPr>
          <w:rFonts w:hint="eastAsia"/>
        </w:rPr>
        <w:t>进一步</w:t>
      </w:r>
      <w:r>
        <w:t>规范社会救助家庭经济状况核对工作，确保各项社会救助制度公平公正实施，根据《社会救助暂行办法》（国务院令第</w:t>
      </w:r>
      <w:r>
        <w:rPr>
          <w:rFonts w:hint="eastAsia"/>
        </w:rPr>
        <w:t>649</w:t>
      </w:r>
      <w:r>
        <w:t>号）</w:t>
      </w:r>
      <w:r>
        <w:rPr>
          <w:rFonts w:hint="eastAsia"/>
        </w:rPr>
        <w:t>、</w:t>
      </w:r>
      <w:r>
        <w:t>《关于印发</w:t>
      </w:r>
      <w:r>
        <w:rPr>
          <w:rFonts w:hint="eastAsia"/>
        </w:rPr>
        <w:t>&lt;</w:t>
      </w:r>
      <w:r>
        <w:t>湖南省社会救助家庭经济状况核对办法</w:t>
      </w:r>
      <w:r>
        <w:rPr>
          <w:rFonts w:hint="eastAsia"/>
        </w:rPr>
        <w:t>&gt;</w:t>
      </w:r>
      <w:r>
        <w:t>的通知》（湘民发〔</w:t>
      </w:r>
      <w:r>
        <w:rPr>
          <w:rFonts w:hint="eastAsia"/>
        </w:rPr>
        <w:t>2021〕40</w:t>
      </w:r>
      <w:r>
        <w:t>号）</w:t>
      </w:r>
      <w:r>
        <w:rPr>
          <w:rFonts w:hint="eastAsia"/>
          <w:lang w:eastAsia="zh-CN"/>
        </w:rPr>
        <w:t>、《邵阳市社会救助</w:t>
      </w:r>
      <w:r>
        <w:rPr>
          <w:rFonts w:hint="eastAsia" w:ascii="仿宋_GB2312" w:hAnsi="仿宋" w:eastAsia="仿宋_GB2312" w:cs="仿宋_GB2312"/>
          <w:bCs/>
          <w:sz w:val="32"/>
          <w:szCs w:val="32"/>
        </w:rPr>
        <w:t>家庭经济状</w:t>
      </w:r>
      <w:r>
        <w:rPr>
          <w:rFonts w:hint="eastAsia" w:ascii="仿宋_GB2312" w:hAnsi="仿宋" w:cs="仿宋_GB2312"/>
          <w:bCs/>
          <w:sz w:val="32"/>
          <w:szCs w:val="32"/>
          <w:lang w:val="en-US" w:eastAsia="zh-CN"/>
        </w:rPr>
        <w:t>况核对办法》（邵市政办发</w:t>
      </w:r>
      <w:r>
        <w:t>〔</w:t>
      </w:r>
      <w:r>
        <w:rPr>
          <w:rFonts w:hint="eastAsia"/>
        </w:rPr>
        <w:t>202</w:t>
      </w:r>
      <w:r>
        <w:rPr>
          <w:rFonts w:hint="eastAsia"/>
          <w:lang w:val="en-US" w:eastAsia="zh-CN"/>
        </w:rPr>
        <w:t>2</w:t>
      </w:r>
      <w:r>
        <w:rPr>
          <w:rFonts w:hint="eastAsia"/>
        </w:rPr>
        <w:t>〕</w:t>
      </w:r>
      <w:r>
        <w:rPr>
          <w:rFonts w:hint="eastAsia"/>
          <w:lang w:val="en-US" w:eastAsia="zh-CN"/>
        </w:rPr>
        <w:t>26号</w:t>
      </w:r>
      <w:r>
        <w:rPr>
          <w:rFonts w:hint="eastAsia" w:ascii="仿宋_GB2312" w:hAnsi="仿宋" w:cs="仿宋_GB2312"/>
          <w:bCs/>
          <w:sz w:val="32"/>
          <w:szCs w:val="32"/>
          <w:lang w:val="en-US" w:eastAsia="zh-CN"/>
        </w:rPr>
        <w:t>）等有关规定，结</w:t>
      </w:r>
      <w:r>
        <w:t>合本</w:t>
      </w:r>
      <w:r>
        <w:rPr>
          <w:rFonts w:hint="eastAsia"/>
          <w:lang w:eastAsia="zh-CN"/>
        </w:rPr>
        <w:t>区</w:t>
      </w:r>
      <w:r>
        <w:t>实际，制定本办法。</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textAlignment w:val="auto"/>
      </w:pPr>
      <w:r>
        <w:rPr>
          <w:rFonts w:hint="eastAsia"/>
        </w:rPr>
        <w:t xml:space="preserve"> </w:t>
      </w:r>
      <w:r>
        <w:t>本办法适用于本</w:t>
      </w:r>
      <w:r>
        <w:rPr>
          <w:rFonts w:hint="eastAsia"/>
          <w:lang w:eastAsia="zh-CN"/>
        </w:rPr>
        <w:t>区</w:t>
      </w:r>
      <w:r>
        <w:t>行政区域内社会救助管理部门、镇人民政府</w:t>
      </w:r>
      <w:r>
        <w:rPr>
          <w:rFonts w:hint="eastAsia"/>
          <w:lang w:eastAsia="zh-CN"/>
        </w:rPr>
        <w:t>、</w:t>
      </w:r>
      <w:r>
        <w:t>街道办事处（以下简称救助单位）在依法实施最低生活保障、特困人员供养、</w:t>
      </w:r>
      <w:r>
        <w:rPr>
          <w:rFonts w:hint="eastAsia"/>
        </w:rPr>
        <w:t>最低</w:t>
      </w:r>
      <w:r>
        <w:t>生活保障边缘家庭</w:t>
      </w:r>
      <w:r>
        <w:rPr>
          <w:rFonts w:hint="eastAsia"/>
        </w:rPr>
        <w:t>、</w:t>
      </w:r>
      <w:r>
        <w:t>临时救助、受灾人员救助、医疗救助、教育救助、住房救助、就业救助等社会救助时，经核对对象授权，由社会救助家庭经济状况核对机构（以下简称核对机构）对其家庭的收入、财产、支出等经济状况开展信息</w:t>
      </w:r>
      <w:r>
        <w:rPr>
          <w:rFonts w:hint="eastAsia"/>
        </w:rPr>
        <w:t>查询</w:t>
      </w:r>
      <w:r>
        <w:t>、比对，并出具核对报告的</w:t>
      </w:r>
      <w:r>
        <w:rPr>
          <w:rFonts w:hint="eastAsia"/>
        </w:rPr>
        <w:t>行为</w:t>
      </w:r>
      <w: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pPr>
      <w:r>
        <w:t>有关部门、群团组织实施其他社会保障政策时，需以申请对象经济状况核对结果作为审批或动态监管参考的，可参照本办法执行。</w:t>
      </w:r>
    </w:p>
    <w:p>
      <w:pPr>
        <w:numPr>
          <w:ilvl w:val="0"/>
          <w:numId w:val="2"/>
        </w:numPr>
        <w:spacing w:line="580" w:lineRule="exact"/>
        <w:ind w:firstLine="640"/>
        <w:jc w:val="left"/>
        <w:rPr>
          <w:rFonts w:hint="eastAsia" w:ascii="仿宋_GB2312" w:hAnsi="仿宋" w:eastAsia="仿宋_GB2312" w:cs="仿宋_GB2312"/>
          <w:sz w:val="32"/>
          <w:szCs w:val="32"/>
        </w:rPr>
      </w:pPr>
      <w:r>
        <w:rPr>
          <w:rFonts w:hint="eastAsia"/>
        </w:rPr>
        <w:t xml:space="preserve"> </w:t>
      </w:r>
      <w:r>
        <w:rPr>
          <w:rFonts w:hint="eastAsia" w:ascii="仿宋_GB2312" w:hAnsi="仿宋" w:eastAsia="仿宋_GB2312" w:cs="仿宋_GB2312"/>
          <w:sz w:val="32"/>
          <w:szCs w:val="32"/>
        </w:rPr>
        <w:t>区</w:t>
      </w:r>
      <w:r>
        <w:rPr>
          <w:rFonts w:hint="eastAsia" w:ascii="仿宋_GB2312" w:hAnsi="仿宋" w:eastAsia="仿宋_GB2312" w:cs="仿宋_GB2312"/>
          <w:spacing w:val="-10"/>
          <w:sz w:val="32"/>
          <w:szCs w:val="32"/>
        </w:rPr>
        <w:t>民政局是全区</w:t>
      </w:r>
      <w:r>
        <w:rPr>
          <w:rFonts w:hint="eastAsia"/>
        </w:rPr>
        <w:t>社会救助</w:t>
      </w:r>
      <w:r>
        <w:rPr>
          <w:rFonts w:hint="eastAsia" w:ascii="仿宋_GB2312" w:hAnsi="仿宋" w:eastAsia="仿宋_GB2312" w:cs="仿宋_GB2312"/>
          <w:spacing w:val="-10"/>
          <w:sz w:val="32"/>
          <w:szCs w:val="32"/>
        </w:rPr>
        <w:t>家庭经济状况核对工作</w:t>
      </w:r>
      <w:r>
        <w:rPr>
          <w:rFonts w:hint="eastAsia" w:ascii="仿宋_GB2312" w:hAnsi="仿宋" w:eastAsia="仿宋_GB2312" w:cs="仿宋_GB2312"/>
          <w:spacing w:val="10"/>
          <w:sz w:val="32"/>
          <w:szCs w:val="32"/>
        </w:rPr>
        <w:t>的</w:t>
      </w:r>
      <w:r>
        <w:rPr>
          <w:rFonts w:hint="eastAsia" w:ascii="仿宋_GB2312" w:hAnsi="仿宋" w:eastAsia="仿宋_GB2312" w:cs="仿宋_GB2312"/>
          <w:sz w:val="32"/>
          <w:szCs w:val="32"/>
        </w:rPr>
        <w:t>行政主管</w:t>
      </w:r>
      <w:r>
        <w:rPr>
          <w:rFonts w:hint="eastAsia" w:ascii="仿宋_GB2312" w:hAnsi="仿宋" w:eastAsia="仿宋_GB2312" w:cs="仿宋_GB2312"/>
          <w:spacing w:val="-10"/>
          <w:sz w:val="32"/>
          <w:szCs w:val="32"/>
        </w:rPr>
        <w:t>部门;区低收入家庭认定指导中心负责拟定全区</w:t>
      </w:r>
      <w:r>
        <w:rPr>
          <w:rFonts w:hint="eastAsia"/>
        </w:rPr>
        <w:t>低收入</w:t>
      </w:r>
      <w:r>
        <w:rPr>
          <w:rFonts w:hint="eastAsia" w:ascii="仿宋_GB2312" w:hAnsi="仿宋" w:eastAsia="仿宋_GB2312" w:cs="仿宋_GB2312"/>
          <w:spacing w:val="-10"/>
          <w:sz w:val="32"/>
          <w:szCs w:val="32"/>
        </w:rPr>
        <w:t>家庭经</w:t>
      </w:r>
      <w:r>
        <w:rPr>
          <w:rFonts w:hint="eastAsia" w:ascii="仿宋_GB2312" w:hAnsi="仿宋" w:eastAsia="仿宋_GB2312" w:cs="仿宋_GB2312"/>
          <w:sz w:val="32"/>
          <w:szCs w:val="32"/>
        </w:rPr>
        <w:t>济状况核对的相关政策规定，建立</w:t>
      </w:r>
      <w:r>
        <w:rPr>
          <w:rFonts w:hint="eastAsia" w:ascii="仿宋_GB2312" w:hAnsi="仿宋" w:cs="仿宋_GB2312"/>
          <w:sz w:val="32"/>
          <w:szCs w:val="32"/>
          <w:lang w:eastAsia="zh-CN"/>
        </w:rPr>
        <w:t>、</w:t>
      </w:r>
      <w:r>
        <w:rPr>
          <w:rFonts w:hint="eastAsia" w:ascii="仿宋_GB2312" w:hAnsi="仿宋" w:eastAsia="仿宋_GB2312" w:cs="仿宋_GB2312"/>
          <w:sz w:val="32"/>
          <w:szCs w:val="32"/>
        </w:rPr>
        <w:t>管理</w:t>
      </w:r>
      <w:r>
        <w:rPr>
          <w:rFonts w:hint="eastAsia" w:ascii="仿宋_GB2312" w:hAnsi="仿宋" w:cs="仿宋_GB2312"/>
          <w:sz w:val="32"/>
          <w:szCs w:val="32"/>
          <w:lang w:eastAsia="zh-CN"/>
        </w:rPr>
        <w:t>和维护社会救助</w:t>
      </w:r>
      <w:r>
        <w:rPr>
          <w:rFonts w:hint="eastAsia" w:ascii="仿宋_GB2312" w:hAnsi="仿宋" w:eastAsia="仿宋_GB2312" w:cs="仿宋_GB2312"/>
          <w:sz w:val="32"/>
          <w:szCs w:val="32"/>
        </w:rPr>
        <w:t>家庭经济状况核对信息</w:t>
      </w:r>
      <w:r>
        <w:rPr>
          <w:rFonts w:hint="eastAsia" w:ascii="仿宋_GB2312" w:hAnsi="仿宋" w:cs="仿宋_GB2312"/>
          <w:sz w:val="32"/>
          <w:szCs w:val="32"/>
          <w:lang w:eastAsia="zh-CN"/>
        </w:rPr>
        <w:t>系统</w:t>
      </w:r>
      <w:r>
        <w:rPr>
          <w:rFonts w:hint="eastAsia" w:ascii="仿宋_GB2312" w:hAnsi="仿宋" w:eastAsia="仿宋_GB2312" w:cs="仿宋_GB2312"/>
          <w:sz w:val="32"/>
          <w:szCs w:val="32"/>
        </w:rPr>
        <w:t>，协调各相关职能部门获取居民家庭经济状况核对工作的有关信息，开展职责范围内的信息查询，对核对工作开展督促、检查、指导，为全区开展核对工作提供管理服务。</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pPr>
      <w:r>
        <w:rPr>
          <w:rFonts w:hint="eastAsia" w:ascii="仿宋_GB2312" w:hAnsi="仿宋" w:eastAsia="仿宋_GB2312" w:cs="仿宋_GB2312"/>
          <w:sz w:val="32"/>
          <w:szCs w:val="32"/>
        </w:rPr>
        <w:t>区</w:t>
      </w:r>
      <w:r>
        <w:rPr>
          <w:rFonts w:hint="eastAsia" w:ascii="仿宋_GB2312" w:hAnsi="仿宋" w:eastAsia="仿宋_GB2312" w:cs="仿宋_GB2312"/>
          <w:spacing w:val="-4"/>
          <w:sz w:val="32"/>
          <w:szCs w:val="32"/>
        </w:rPr>
        <w:t>低收入家庭认定中心</w:t>
      </w:r>
      <w:r>
        <w:rPr>
          <w:rFonts w:hint="eastAsia"/>
        </w:rPr>
        <w:t>负责</w:t>
      </w:r>
      <w:r>
        <w:rPr>
          <w:rFonts w:hint="eastAsia"/>
          <w:lang w:eastAsia="zh-CN"/>
        </w:rPr>
        <w:t>开展</w:t>
      </w:r>
      <w:r>
        <w:rPr>
          <w:rFonts w:hint="eastAsia"/>
        </w:rPr>
        <w:t>本行政区域内核对业务</w:t>
      </w:r>
      <w:r>
        <w:rPr>
          <w:rFonts w:hint="eastAsia"/>
          <w:lang w:eastAsia="zh-CN"/>
        </w:rPr>
        <w:t>，</w:t>
      </w:r>
      <w:r>
        <w:rPr>
          <w:rFonts w:hint="eastAsia"/>
        </w:rPr>
        <w:t>归集</w:t>
      </w:r>
      <w:r>
        <w:rPr>
          <w:rFonts w:hint="eastAsia"/>
          <w:lang w:eastAsia="zh-CN"/>
        </w:rPr>
        <w:t>区</w:t>
      </w:r>
      <w:r>
        <w:rPr>
          <w:rFonts w:hint="eastAsia"/>
        </w:rPr>
        <w:t>级家庭经济状况核对所需的相关部门有关信息并汇入</w:t>
      </w:r>
      <w:r>
        <w:rPr>
          <w:rFonts w:hint="eastAsia"/>
          <w:lang w:eastAsia="zh-CN"/>
        </w:rPr>
        <w:t>核对系统</w:t>
      </w:r>
      <w:r>
        <w:rPr>
          <w:rFonts w:hint="eastAsia"/>
        </w:rPr>
        <w:t>，指导镇人民政府</w:t>
      </w:r>
      <w:r>
        <w:rPr>
          <w:rFonts w:hint="eastAsia"/>
          <w:lang w:eastAsia="zh-CN"/>
        </w:rPr>
        <w:t>、</w:t>
      </w:r>
      <w:r>
        <w:rPr>
          <w:rFonts w:hint="eastAsia"/>
        </w:rPr>
        <w:t>街道办事处开展实施核对相关具体工作。</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pPr>
      <w:r>
        <w:rPr>
          <w:rFonts w:hint="eastAsia"/>
        </w:rPr>
        <w:t>镇</w:t>
      </w:r>
      <w:r>
        <w:rPr>
          <w:rFonts w:hint="eastAsia"/>
          <w:lang w:eastAsia="zh-CN"/>
        </w:rPr>
        <w:t>人民政府、</w:t>
      </w:r>
      <w:r>
        <w:rPr>
          <w:rFonts w:hint="eastAsia"/>
        </w:rPr>
        <w:t>街道</w:t>
      </w:r>
      <w:r>
        <w:rPr>
          <w:rFonts w:hint="eastAsia"/>
          <w:lang w:eastAsia="zh-CN"/>
        </w:rPr>
        <w:t>办事处</w:t>
      </w:r>
      <w:r>
        <w:rPr>
          <w:rFonts w:hint="eastAsia"/>
        </w:rPr>
        <w:t>负责本行政区域内</w:t>
      </w:r>
      <w:r>
        <w:rPr>
          <w:rFonts w:hint="eastAsia"/>
          <w:lang w:eastAsia="zh-CN"/>
        </w:rPr>
        <w:t>社会救助家庭及成员</w:t>
      </w:r>
      <w:r>
        <w:rPr>
          <w:rFonts w:hint="eastAsia"/>
        </w:rPr>
        <w:t>相关信息的采集、录入、资料填报审核</w:t>
      </w:r>
      <w:r>
        <w:rPr>
          <w:rFonts w:hint="eastAsia"/>
          <w:lang w:eastAsia="zh-CN"/>
        </w:rPr>
        <w:t>，</w:t>
      </w:r>
      <w:r>
        <w:rPr>
          <w:rFonts w:hint="eastAsia"/>
        </w:rPr>
        <w:t>提交核对。</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pPr>
      <w:r>
        <w:rPr>
          <w:rFonts w:hint="eastAsia"/>
          <w:b/>
          <w:bCs/>
          <w:lang w:eastAsia="zh-CN"/>
        </w:rPr>
        <w:t>第四条</w:t>
      </w:r>
      <w:r>
        <w:rPr>
          <w:rFonts w:hint="eastAsia"/>
          <w:lang w:val="en-US" w:eastAsia="zh-CN"/>
        </w:rPr>
        <w:t xml:space="preserve">  </w:t>
      </w:r>
      <w:r>
        <w:rPr>
          <w:rFonts w:hint="eastAsia"/>
        </w:rPr>
        <w:t>各级人民政府要</w:t>
      </w:r>
      <w:r>
        <w:rPr>
          <w:rFonts w:hint="eastAsia"/>
          <w:lang w:eastAsia="zh-CN"/>
        </w:rPr>
        <w:t>加强</w:t>
      </w:r>
      <w:r>
        <w:rPr>
          <w:rFonts w:hint="eastAsia"/>
        </w:rPr>
        <w:t>核对</w:t>
      </w:r>
      <w:r>
        <w:rPr>
          <w:rFonts w:hint="eastAsia"/>
          <w:lang w:eastAsia="zh-CN"/>
        </w:rPr>
        <w:t>能力</w:t>
      </w:r>
      <w:r>
        <w:rPr>
          <w:rFonts w:hint="eastAsia"/>
        </w:rPr>
        <w:t>建设。</w:t>
      </w:r>
      <w:r>
        <w:t>建立社会救助家庭经济状况核对机制</w:t>
      </w:r>
      <w:r>
        <w:rPr>
          <w:rFonts w:hint="eastAsia"/>
        </w:rPr>
        <w:t>，</w:t>
      </w:r>
      <w:r>
        <w:rPr>
          <w:rFonts w:hint="eastAsia"/>
          <w:lang w:eastAsia="zh-CN"/>
        </w:rPr>
        <w:t>完善工作机构，配备专职人员；制定实施本级社会救助家庭经济状况核对工作政策；</w:t>
      </w:r>
      <w:r>
        <w:rPr>
          <w:rFonts w:hint="eastAsia"/>
        </w:rPr>
        <w:t>核对工作经费和</w:t>
      </w:r>
      <w:r>
        <w:rPr>
          <w:rFonts w:hint="eastAsia"/>
          <w:lang w:eastAsia="zh-CN"/>
        </w:rPr>
        <w:t>核对</w:t>
      </w:r>
      <w:r>
        <w:rPr>
          <w:rFonts w:hint="eastAsia"/>
        </w:rPr>
        <w:t>系统运行经费纳入</w:t>
      </w:r>
      <w:r>
        <w:rPr>
          <w:rFonts w:hint="eastAsia"/>
          <w:lang w:eastAsia="zh-CN"/>
        </w:rPr>
        <w:t>本级</w:t>
      </w:r>
      <w:r>
        <w:rPr>
          <w:rFonts w:hint="eastAsia"/>
        </w:rPr>
        <w:t>财政年度预算</w:t>
      </w:r>
      <w:r>
        <w:rPr>
          <w:rFonts w:hint="eastAsia"/>
          <w:lang w:eastAsia="zh-CN"/>
        </w:rPr>
        <w:t>；</w:t>
      </w:r>
      <w:r>
        <w:t>整合、联通社会救助相关部门信息</w:t>
      </w:r>
      <w:r>
        <w:rPr>
          <w:rFonts w:hint="eastAsia"/>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pPr>
      <w:r>
        <w:rPr>
          <w:rFonts w:hint="eastAsia"/>
          <w:b/>
          <w:bCs/>
          <w:lang w:eastAsia="zh-CN"/>
        </w:rPr>
        <w:t>第五条</w:t>
      </w:r>
      <w:r>
        <w:rPr>
          <w:rFonts w:hint="eastAsia"/>
        </w:rPr>
        <w:t xml:space="preserve"> </w:t>
      </w:r>
      <w:r>
        <w:rPr>
          <w:rFonts w:hint="eastAsia"/>
          <w:lang w:val="en-US" w:eastAsia="zh-CN"/>
        </w:rPr>
        <w:t xml:space="preserve"> </w:t>
      </w:r>
      <w:r>
        <w:rPr>
          <w:rFonts w:hint="eastAsia"/>
        </w:rPr>
        <w:t>社会救助家庭经济状况核对工作应遵循依法依规、客观公正、实事求是、属地管理的原则进行</w:t>
      </w:r>
      <w:r>
        <w:t>，保护核对对象的合法权</w:t>
      </w:r>
      <w:r>
        <w:rPr>
          <w:rFonts w:hint="eastAsia"/>
        </w:rPr>
        <w:t>益，维护社会救助公正、公平。</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pPr>
      <w:r>
        <w:rPr>
          <w:rFonts w:hint="eastAsia" w:ascii="黑体" w:hAnsi="黑体" w:eastAsia="黑体" w:cs="黑体"/>
        </w:rPr>
        <w:t>第二章   部门职责</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pPr>
      <w:r>
        <w:rPr>
          <w:rFonts w:hint="eastAsia"/>
          <w:lang w:val="en-US" w:eastAsia="zh-CN"/>
        </w:rPr>
        <w:t xml:space="preserve">    </w:t>
      </w:r>
      <w:r>
        <w:rPr>
          <w:rFonts w:hint="eastAsia"/>
          <w:b/>
          <w:bCs/>
          <w:lang w:val="en-US" w:eastAsia="zh-CN"/>
        </w:rPr>
        <w:t>第六条</w:t>
      </w:r>
      <w:r>
        <w:rPr>
          <w:rFonts w:hint="eastAsia"/>
          <w:lang w:val="en-US" w:eastAsia="zh-CN"/>
        </w:rPr>
        <w:t xml:space="preserve">  </w:t>
      </w:r>
      <w:r>
        <w:rPr>
          <w:rFonts w:hint="eastAsia"/>
        </w:rPr>
        <w:t>法院、组织、宣传、发改、教育、公安、民政、司法、财政、人社、</w:t>
      </w:r>
      <w:r>
        <w:rPr>
          <w:rFonts w:hint="eastAsia"/>
          <w:lang w:eastAsia="zh-CN"/>
        </w:rPr>
        <w:t>自然资源、</w:t>
      </w:r>
      <w:r>
        <w:rPr>
          <w:rFonts w:hint="eastAsia"/>
        </w:rPr>
        <w:t>住建、城管、交通、农业农村</w:t>
      </w:r>
      <w:r>
        <w:rPr>
          <w:rFonts w:hint="eastAsia"/>
          <w:lang w:eastAsia="zh-CN"/>
        </w:rPr>
        <w:t>（乡村振兴局）</w:t>
      </w:r>
      <w:r>
        <w:rPr>
          <w:rFonts w:hint="eastAsia"/>
        </w:rPr>
        <w:t>、卫健、退役军人、应急、市场监管、统计、金融</w:t>
      </w:r>
      <w:r>
        <w:rPr>
          <w:rFonts w:hint="eastAsia"/>
          <w:lang w:eastAsia="zh-CN"/>
        </w:rPr>
        <w:t>服务中心</w:t>
      </w:r>
      <w:r>
        <w:rPr>
          <w:rFonts w:hint="eastAsia"/>
        </w:rPr>
        <w:t>、医保、行政审</w:t>
      </w:r>
      <w:bookmarkStart w:id="0" w:name="_GoBack"/>
      <w:bookmarkEnd w:id="0"/>
      <w:r>
        <w:rPr>
          <w:rFonts w:hint="eastAsia"/>
        </w:rPr>
        <w:t>批、</w:t>
      </w:r>
      <w:r>
        <w:rPr>
          <w:rFonts w:hint="eastAsia"/>
          <w:lang w:eastAsia="zh-CN"/>
        </w:rPr>
        <w:t>残联、住房公积金、</w:t>
      </w:r>
      <w:r>
        <w:rPr>
          <w:rFonts w:hint="eastAsia"/>
        </w:rPr>
        <w:t>税务等部门和组织，在各自职责范围内协助民政部门做好社会救助家庭经济状况核对工作。</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pPr>
      <w:r>
        <w:t>人民法院提供失信被执行人、自然人犯罪、离婚案件、司法救助、宣告死亡、宣告失踪等信息，按照法律、最高人民法院相关规定不能对外提供的信息除外</w:t>
      </w:r>
      <w:r>
        <w:rPr>
          <w:rFonts w:hint="eastAsia"/>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pPr>
      <w:r>
        <w:rPr>
          <w:rFonts w:hint="eastAsia"/>
        </w:rPr>
        <w:t>组织部门提供</w:t>
      </w:r>
      <w:r>
        <w:rPr>
          <w:rFonts w:hint="eastAsia"/>
          <w:lang w:val="en-US" w:eastAsia="zh-CN"/>
        </w:rPr>
        <w:t>在职</w:t>
      </w:r>
      <w:r>
        <w:rPr>
          <w:rFonts w:hint="eastAsia"/>
        </w:rPr>
        <w:t>公务员基本工资信息。</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640" w:leftChars="200" w:firstLine="0" w:firstLineChars="0"/>
        <w:textAlignment w:val="auto"/>
      </w:pPr>
      <w:r>
        <w:rPr>
          <w:rFonts w:hint="eastAsia"/>
        </w:rPr>
        <w:t>宣传部门</w:t>
      </w:r>
      <w:r>
        <w:t>提供享受有线电视收视维护费优惠人员信息。发展改革部门提供水电气减免政策信息</w:t>
      </w:r>
      <w:r>
        <w:rPr>
          <w:rFonts w:hint="eastAsia"/>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pPr>
      <w:r>
        <w:t>教育部门提供义务教育阶段教育救助、就学信息</w:t>
      </w:r>
      <w:r>
        <w:rPr>
          <w:rFonts w:hint="eastAsia"/>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rPr>
      </w:pPr>
      <w:r>
        <w:t>公安部门提供或反馈人口户籍（含销户）、机动车辆登记、死亡销户等方面结果的信息</w:t>
      </w:r>
      <w:r>
        <w:rPr>
          <w:rFonts w:hint="eastAsia"/>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rPr>
      </w:pPr>
      <w:r>
        <w:t>民政部门提供低保、特困人员供养、临时救助、残疾人两项补贴、婚姻及殡葬、社会组织登记等方面的信息</w:t>
      </w:r>
      <w:r>
        <w:rPr>
          <w:rFonts w:hint="eastAsia"/>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pPr>
      <w:r>
        <w:t>司法部门提供法律援助</w:t>
      </w:r>
      <w:r>
        <w:rPr>
          <w:rFonts w:hint="eastAsia"/>
        </w:rPr>
        <w:t>、</w:t>
      </w:r>
      <w:r>
        <w:rPr>
          <w:rFonts w:hint="eastAsia"/>
          <w:lang w:val="en-US" w:eastAsia="zh-CN"/>
        </w:rPr>
        <w:t>本省已录入安帮系统的</w:t>
      </w:r>
      <w:r>
        <w:t>在狱服刑人员信息。</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pPr>
      <w:r>
        <w:t>财政部门提供财政供养人员信息</w:t>
      </w:r>
      <w:r>
        <w:rPr>
          <w:rFonts w:hint="eastAsia"/>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rPr>
      </w:pPr>
      <w:r>
        <w:t>人力资源和社会保障部门提供城乡居民养老、职工养老、失业、工伤保险</w:t>
      </w:r>
      <w:r>
        <w:rPr>
          <w:rFonts w:hint="eastAsia"/>
        </w:rPr>
        <w:t>、</w:t>
      </w:r>
      <w:r>
        <w:t>就业监测及政府系列事业单位人员的工资情况等信</w:t>
      </w:r>
      <w:r>
        <w:rPr>
          <w:rFonts w:hint="eastAsia"/>
        </w:rPr>
        <w:t>息。</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eastAsia="仿宋_GB2312"/>
          <w:lang w:eastAsia="zh-CN"/>
        </w:rPr>
      </w:pPr>
      <w:r>
        <w:rPr>
          <w:rFonts w:hint="eastAsia"/>
          <w:lang w:eastAsia="zh-CN"/>
        </w:rPr>
        <w:t>自然资源部门提供不动产登记信息。</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pPr>
      <w:r>
        <w:t>住房和城乡建设部门提供住房保障信息</w:t>
      </w:r>
      <w:r>
        <w:rPr>
          <w:rFonts w:hint="eastAsia"/>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pPr>
      <w:r>
        <w:rPr>
          <w:rFonts w:hint="eastAsia"/>
        </w:rPr>
        <w:t>城市管理和综合执法部门</w:t>
      </w:r>
      <w:r>
        <w:rPr>
          <w:rFonts w:hint="eastAsia"/>
          <w:lang w:val="en-US" w:eastAsia="zh-CN"/>
        </w:rPr>
        <w:t>提供</w:t>
      </w:r>
      <w:r>
        <w:rPr>
          <w:rFonts w:hint="eastAsia"/>
        </w:rPr>
        <w:t>水费、</w:t>
      </w:r>
      <w:r>
        <w:rPr>
          <w:rFonts w:hint="eastAsia"/>
          <w:lang w:val="en-US" w:eastAsia="zh-CN"/>
        </w:rPr>
        <w:t>燃</w:t>
      </w:r>
      <w:r>
        <w:rPr>
          <w:rFonts w:hint="eastAsia"/>
        </w:rPr>
        <w:t>气费减免</w:t>
      </w:r>
      <w:r>
        <w:rPr>
          <w:rFonts w:hint="eastAsia"/>
          <w:lang w:eastAsia="zh-CN"/>
        </w:rPr>
        <w:t>信息</w:t>
      </w:r>
      <w:r>
        <w:rPr>
          <w:rFonts w:hint="eastAsia"/>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pPr>
      <w:r>
        <w:t>交通运输部门提供营运车辆、</w:t>
      </w:r>
      <w:r>
        <w:rPr>
          <w:rFonts w:hint="eastAsia"/>
        </w:rPr>
        <w:t>船舶登记信息。</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pPr>
      <w:r>
        <w:t>农业农村</w:t>
      </w:r>
      <w:r>
        <w:rPr>
          <w:rFonts w:hint="eastAsia"/>
          <w:lang w:eastAsia="zh-CN"/>
        </w:rPr>
        <w:t>（乡村振兴）</w:t>
      </w:r>
      <w:r>
        <w:t>部门提供农业补贴、农业机械</w:t>
      </w:r>
      <w:r>
        <w:rPr>
          <w:rFonts w:hint="eastAsia"/>
          <w:lang w:eastAsia="zh-CN"/>
        </w:rPr>
        <w:t>等信息。乡村振兴部门提供</w:t>
      </w:r>
      <w:r>
        <w:t>脱贫不稳定户、边缘易致贫户、突发严重困难户等信息</w:t>
      </w:r>
      <w:r>
        <w:rPr>
          <w:rFonts w:hint="eastAsia"/>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eastAsia="仿宋_GB2312"/>
          <w:lang w:eastAsia="zh-CN"/>
        </w:rPr>
      </w:pPr>
      <w:r>
        <w:t>卫生健康部门提供</w:t>
      </w:r>
      <w:r>
        <w:rPr>
          <w:rFonts w:hint="eastAsia"/>
          <w:lang w:val="en-US" w:eastAsia="zh-CN"/>
        </w:rPr>
        <w:t>人口监测的</w:t>
      </w:r>
      <w:r>
        <w:t>死亡人员、应急医疗救助等信息</w:t>
      </w:r>
      <w:r>
        <w:rPr>
          <w:rFonts w:hint="eastAsia"/>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pPr>
      <w:r>
        <w:t>退役军人事务</w:t>
      </w:r>
      <w:r>
        <w:rPr>
          <w:rFonts w:hint="eastAsia"/>
        </w:rPr>
        <w:t>部门提供优待抚恤享受待遇人员、伤残人民警察和公务员等相关信息。</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eastAsia="仿宋_GB2312"/>
          <w:lang w:eastAsia="zh-CN"/>
        </w:rPr>
      </w:pPr>
      <w:r>
        <w:t>应急管理部门提供受灾人员</w:t>
      </w:r>
      <w:r>
        <w:rPr>
          <w:rFonts w:hint="eastAsia"/>
        </w:rPr>
        <w:t>名单</w:t>
      </w:r>
      <w:r>
        <w:t>信息</w:t>
      </w:r>
      <w:r>
        <w:rPr>
          <w:rFonts w:hint="eastAsia"/>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eastAsia="仿宋_GB2312"/>
          <w:lang w:eastAsia="zh-CN"/>
        </w:rPr>
      </w:pPr>
      <w:r>
        <w:t>市场监督管理部门提供</w:t>
      </w:r>
      <w:r>
        <w:rPr>
          <w:rFonts w:hint="eastAsia"/>
        </w:rPr>
        <w:t>市场主体</w:t>
      </w:r>
      <w:r>
        <w:t>的登记注册信息</w:t>
      </w:r>
      <w:r>
        <w:rPr>
          <w:rFonts w:hint="eastAsia"/>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pPr>
      <w:r>
        <w:rPr>
          <w:rFonts w:hint="eastAsia"/>
        </w:rPr>
        <w:t>统计部门提供人口、工资相关统计数据等信息。</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eastAsia="仿宋_GB2312"/>
          <w:lang w:eastAsia="zh-CN"/>
        </w:rPr>
      </w:pPr>
      <w:r>
        <w:rPr>
          <w:rFonts w:hint="eastAsia"/>
          <w:lang w:eastAsia="zh-CN"/>
        </w:rPr>
        <w:t>政府金融工作部门协调驻邵证券业金融机构查询、提供有价证券等信息。</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pPr>
      <w:r>
        <w:t>医疗保障部门提供医疗救助、职工和城乡居民参保、医疗费用和报销等信息。</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rPr>
      </w:pPr>
      <w:r>
        <w:rPr>
          <w:rFonts w:hint="eastAsia"/>
        </w:rPr>
        <w:t>行政审批部门提供各部门已汇聚至市数据</w:t>
      </w:r>
      <w:r>
        <w:rPr>
          <w:rFonts w:hint="eastAsia"/>
          <w:lang w:val="en-US" w:eastAsia="zh-CN"/>
        </w:rPr>
        <w:t>共享</w:t>
      </w:r>
      <w:r>
        <w:rPr>
          <w:rFonts w:hint="eastAsia"/>
        </w:rPr>
        <w:t>交换平台的与社会救助相关的信息。</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lang w:eastAsia="zh-CN"/>
        </w:rPr>
      </w:pPr>
      <w:r>
        <w:rPr>
          <w:rFonts w:hint="eastAsia"/>
          <w:lang w:eastAsia="zh-CN"/>
        </w:rPr>
        <w:t>残联提供残疾人持证信息。</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lang w:eastAsia="zh-CN"/>
        </w:rPr>
      </w:pPr>
      <w:r>
        <w:rPr>
          <w:rFonts w:hint="eastAsia"/>
          <w:lang w:eastAsia="zh-CN"/>
        </w:rPr>
        <w:t>住房公积金管理部门提供住房公积金提取、缴存、贷款等信息。</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pPr>
      <w:r>
        <w:t>税务部门提供税务登记、纳税及个人社会保险缴纳等相关信息。</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pPr>
      <w:r>
        <w:t>其他相关部门（机构）根据核对工作实际需求，协助提供有关信息。</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pPr>
      <w:r>
        <w:rPr>
          <w:rFonts w:hint="eastAsia"/>
          <w:b/>
          <w:bCs/>
          <w:lang w:eastAsia="zh-CN"/>
        </w:rPr>
        <w:t>第七条</w:t>
      </w:r>
      <w:r>
        <w:rPr>
          <w:rFonts w:hint="eastAsia"/>
          <w:lang w:val="en-US" w:eastAsia="zh-CN"/>
        </w:rPr>
        <w:t xml:space="preserve">  </w:t>
      </w:r>
      <w:r>
        <w:rPr>
          <w:rFonts w:hint="eastAsia"/>
        </w:rPr>
        <w:t>社会救助信息共享单位应全面、准确、及时按照核对数据标准格式提供核对对象的相关信息。各相关部门应密切配合、相互协作，共同做好社会救助信息的互换互用工作，确保</w:t>
      </w:r>
      <w:r>
        <w:rPr>
          <w:rFonts w:hint="eastAsia"/>
          <w:lang w:eastAsia="zh-CN"/>
        </w:rPr>
        <w:t>核对</w:t>
      </w:r>
      <w:r>
        <w:rPr>
          <w:rFonts w:hint="eastAsia"/>
        </w:rPr>
        <w:t>系统有效运转，发挥作用，服务民生。</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pPr>
      <w:r>
        <w:rPr>
          <w:rFonts w:hint="eastAsia"/>
          <w:b/>
          <w:bCs/>
          <w:lang w:eastAsia="zh-CN"/>
        </w:rPr>
        <w:t>第八条</w:t>
      </w:r>
      <w:r>
        <w:rPr>
          <w:rFonts w:hint="eastAsia"/>
          <w:lang w:val="en-US" w:eastAsia="zh-CN"/>
        </w:rPr>
        <w:t xml:space="preserve">  </w:t>
      </w:r>
      <w:r>
        <w:rPr>
          <w:rFonts w:hint="eastAsia"/>
        </w:rPr>
        <w:t>社会救助管理部门实施</w:t>
      </w:r>
      <w:r>
        <w:t>医疗、教育、住房、就业、灾害等专项救助，</w:t>
      </w:r>
      <w:r>
        <w:rPr>
          <w:rFonts w:hint="eastAsia"/>
        </w:rPr>
        <w:t>需本级民政部门核对救助申请家庭经济状况，</w:t>
      </w:r>
      <w:r>
        <w:t>应当与</w:t>
      </w:r>
      <w:r>
        <w:rPr>
          <w:rFonts w:hint="eastAsia"/>
        </w:rPr>
        <w:t>本级</w:t>
      </w:r>
      <w:r>
        <w:t>民政部门签订核对工作协议，委托核对机构进行核对。医疗、教育、住房、就业、灾害等专项救助部门应及时将救助对象认定结果、救助情况等共享给民政部门。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rPr>
          <w:rFonts w:ascii="黑体" w:hAnsi="黑体" w:eastAsia="黑体" w:cs="黑体"/>
          <w:szCs w:val="32"/>
        </w:rPr>
      </w:pPr>
      <w:r>
        <w:rPr>
          <w:rFonts w:hint="eastAsia" w:ascii="黑体" w:hAnsi="黑体" w:eastAsia="黑体" w:cs="黑体"/>
          <w:szCs w:val="32"/>
        </w:rPr>
        <w:t>第三章  核对对象、内容和方式</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pPr>
      <w:r>
        <w:rPr>
          <w:rFonts w:hint="eastAsia"/>
          <w:b/>
          <w:bCs/>
          <w:lang w:eastAsia="zh-CN"/>
        </w:rPr>
        <w:t>第九条</w:t>
      </w:r>
      <w:r>
        <w:rPr>
          <w:rFonts w:hint="eastAsia"/>
          <w:lang w:val="en-US" w:eastAsia="zh-CN"/>
        </w:rPr>
        <w:t xml:space="preserve"> </w:t>
      </w:r>
      <w:r>
        <w:rPr>
          <w:rFonts w:hint="eastAsia"/>
        </w:rPr>
        <w:t xml:space="preserve"> </w:t>
      </w:r>
      <w:r>
        <w:t>核对对象是指申请或者已获得社会救助对象本人及</w:t>
      </w:r>
      <w:r>
        <w:rPr>
          <w:rFonts w:hint="eastAsia"/>
        </w:rPr>
        <w:t>其</w:t>
      </w:r>
      <w:r>
        <w:t>家庭成员</w:t>
      </w:r>
      <w:r>
        <w:rPr>
          <w:rFonts w:hint="eastAsia"/>
        </w:rPr>
        <w:t>，主要包括：</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pPr>
      <w:r>
        <w:rPr>
          <w:rFonts w:hint="eastAsia"/>
          <w:lang w:eastAsia="zh-CN"/>
        </w:rPr>
        <w:t>（</w:t>
      </w:r>
      <w:r>
        <w:rPr>
          <w:rFonts w:hint="eastAsia"/>
          <w:lang w:val="en-US" w:eastAsia="zh-CN"/>
        </w:rPr>
        <w:t>一</w:t>
      </w:r>
      <w:r>
        <w:rPr>
          <w:rFonts w:hint="eastAsia"/>
          <w:lang w:eastAsia="zh-CN"/>
        </w:rPr>
        <w:t>）</w:t>
      </w:r>
      <w:r>
        <w:rPr>
          <w:rFonts w:hint="eastAsia"/>
        </w:rPr>
        <w:t>申请人；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pPr>
      <w:r>
        <w:rPr>
          <w:rFonts w:hint="eastAsia"/>
          <w:lang w:eastAsia="zh-CN"/>
        </w:rPr>
        <w:t>（</w:t>
      </w:r>
      <w:r>
        <w:rPr>
          <w:rFonts w:hint="eastAsia"/>
          <w:lang w:val="en-US" w:eastAsia="zh-CN"/>
        </w:rPr>
        <w:t>二</w:t>
      </w:r>
      <w:r>
        <w:rPr>
          <w:rFonts w:hint="eastAsia"/>
          <w:lang w:eastAsia="zh-CN"/>
        </w:rPr>
        <w:t>）</w:t>
      </w:r>
      <w:r>
        <w:rPr>
          <w:rFonts w:hint="eastAsia"/>
        </w:rPr>
        <w:t>与申请人共同生活的家庭成员；</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pPr>
      <w:r>
        <w:rPr>
          <w:rFonts w:hint="eastAsia"/>
          <w:lang w:eastAsia="zh-CN"/>
        </w:rPr>
        <w:t>（</w:t>
      </w:r>
      <w:r>
        <w:rPr>
          <w:rFonts w:hint="eastAsia"/>
          <w:lang w:val="en-US" w:eastAsia="zh-CN"/>
        </w:rPr>
        <w:t>三</w:t>
      </w:r>
      <w:r>
        <w:rPr>
          <w:rFonts w:hint="eastAsia"/>
          <w:lang w:eastAsia="zh-CN"/>
        </w:rPr>
        <w:t>）</w:t>
      </w:r>
      <w:r>
        <w:rPr>
          <w:rFonts w:hint="eastAsia"/>
        </w:rPr>
        <w:t>与申请人具有法定赡（抚、扶）养关系的非共同生活的家庭成员</w:t>
      </w:r>
      <w:r>
        <w:rPr>
          <w:rFonts w:hint="eastAsia"/>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pPr>
      <w:r>
        <w:rPr>
          <w:rFonts w:hint="eastAsia"/>
          <w:color w:val="auto"/>
          <w:lang w:eastAsia="zh-CN"/>
        </w:rPr>
        <w:t>具体</w:t>
      </w:r>
      <w:r>
        <w:rPr>
          <w:rFonts w:hint="eastAsia"/>
        </w:rPr>
        <w:t>核对对象由相关社会救助部门提供。</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pPr>
      <w:r>
        <w:rPr>
          <w:rFonts w:hint="eastAsia"/>
          <w:b/>
          <w:bCs/>
          <w:lang w:eastAsia="zh-CN"/>
        </w:rPr>
        <w:t>第十条</w:t>
      </w:r>
      <w:r>
        <w:rPr>
          <w:rFonts w:hint="eastAsia"/>
          <w:lang w:val="en-US" w:eastAsia="zh-CN"/>
        </w:rPr>
        <w:t xml:space="preserve">  </w:t>
      </w:r>
      <w:r>
        <w:rPr>
          <w:rFonts w:hint="eastAsia"/>
        </w:rPr>
        <w:t>社会救助家庭经济状况核对的主要内容：</w:t>
      </w:r>
      <w:r>
        <w:rPr>
          <w:rFonts w:hint="eastAsia"/>
          <w:lang w:eastAsia="zh-CN"/>
        </w:rPr>
        <w:t>开展核对时，核对对象</w:t>
      </w:r>
      <w:r>
        <w:rPr>
          <w:rFonts w:hint="eastAsia"/>
        </w:rPr>
        <w:t>前12个月的收入状况、财产状况、支出状况及其他基本情况。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pPr>
      <w:r>
        <w:rPr>
          <w:rFonts w:hint="eastAsia"/>
        </w:rPr>
        <w:t>收入状况包括工资性净收入、经营性净收入、财产性净收入、转移性净收入等。</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pPr>
      <w:r>
        <w:rPr>
          <w:rFonts w:hint="eastAsia"/>
        </w:rPr>
        <w:t>财产状况包括房屋所有权及土地使用权、矿业权、林地使用权及林木使用权、农村土地承包经营所有权产生的收益；机动车、大型农机具、船舶；银行存款、有价证券、债权股权、商业保险和较大价值的电器、家具、工艺品、字画等资产。</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pPr>
      <w:r>
        <w:rPr>
          <w:rFonts w:hint="eastAsia"/>
        </w:rPr>
        <w:t>其他基本情况包括户籍、婚姻、赡（抚、扶）养人、死亡销户、失踪、法人登记、就业、就学和残疾人等级、类别等。</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pPr>
      <w:r>
        <w:rPr>
          <w:rFonts w:hint="eastAsia"/>
        </w:rPr>
        <w:t>核对对象的支出与其提供的收入明显不符的，包括但不限于核对对象高收费学校就读（含入托、出国留学）、出国旅游和乘坐交通工具选择飞机、列车软卧、高铁二等座以上、轮船二等舱以上等高消费情况，作为家庭支出的预警指标重点核查。</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pPr>
      <w:r>
        <w:rPr>
          <w:rFonts w:hint="eastAsia"/>
          <w:b/>
          <w:bCs/>
          <w:lang w:eastAsia="zh-CN"/>
        </w:rPr>
        <w:t>第十一条</w:t>
      </w:r>
      <w:r>
        <w:rPr>
          <w:rFonts w:hint="eastAsia"/>
          <w:b/>
          <w:bCs/>
          <w:lang w:val="en-US" w:eastAsia="zh-CN"/>
        </w:rPr>
        <w:t xml:space="preserve"> </w:t>
      </w:r>
      <w:r>
        <w:t xml:space="preserve"> 核对工作以核对平台采集数据开展信息化比对为主要方式，社会救助部门可根据工作需要，通过入户调查、邻里访问、信函索证、调查取证等方式，全面核实核对对象的经济状况</w:t>
      </w:r>
      <w:r>
        <w:rPr>
          <w:rFonts w:hint="eastAsia"/>
        </w:rPr>
        <w:t>。</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黑体" w:hAnsi="黑体" w:eastAsia="黑体" w:cs="黑体"/>
          <w:b/>
          <w:bCs/>
          <w:szCs w:val="32"/>
        </w:rPr>
      </w:pPr>
      <w:r>
        <w:rPr>
          <w:rFonts w:hint="eastAsia" w:ascii="黑体" w:hAnsi="黑体" w:eastAsia="黑体" w:cs="黑体"/>
          <w:szCs w:val="32"/>
        </w:rPr>
        <w:t>第四章  核对程序</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pPr>
      <w:r>
        <w:rPr>
          <w:rFonts w:hint="eastAsia"/>
          <w:b/>
          <w:bCs/>
          <w:lang w:eastAsia="zh-CN"/>
        </w:rPr>
        <w:t>第十二条</w:t>
      </w:r>
      <w:r>
        <w:rPr>
          <w:rFonts w:hint="eastAsia"/>
          <w:lang w:val="en-US" w:eastAsia="zh-CN"/>
        </w:rPr>
        <w:t xml:space="preserve">  </w:t>
      </w:r>
      <w:r>
        <w:t>核对工作应按下列程序办理：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pPr>
      <w:r>
        <w:t>核对机构基于核对对象的授权</w:t>
      </w:r>
      <w:r>
        <w:rPr>
          <w:rFonts w:hint="eastAsia"/>
        </w:rPr>
        <w:t>或委托授权</w:t>
      </w:r>
      <w:r>
        <w:t>和相关部门的委托</w:t>
      </w:r>
      <w:r>
        <w:rPr>
          <w:rFonts w:hint="eastAsia"/>
        </w:rPr>
        <w:t>授权</w:t>
      </w:r>
      <w:r>
        <w:t>开展核对。委托授权须以书面形式（含合法的电子文件）进行，核对机构在授权</w:t>
      </w:r>
      <w:r>
        <w:rPr>
          <w:rFonts w:hint="eastAsia"/>
          <w:lang w:eastAsia="zh-CN"/>
        </w:rPr>
        <w:t>和</w:t>
      </w:r>
      <w:r>
        <w:t>委托范围内进行核对，不得超越范围。</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pPr>
      <w:r>
        <w:rPr>
          <w:rFonts w:hint="eastAsia"/>
          <w:lang w:eastAsia="zh-CN"/>
        </w:rPr>
        <w:t>（</w:t>
      </w:r>
      <w:r>
        <w:rPr>
          <w:rFonts w:hint="eastAsia"/>
          <w:lang w:val="en-US" w:eastAsia="zh-CN"/>
        </w:rPr>
        <w:t>一</w:t>
      </w:r>
      <w:r>
        <w:rPr>
          <w:rFonts w:hint="eastAsia"/>
          <w:lang w:eastAsia="zh-CN"/>
        </w:rPr>
        <w:t>）</w:t>
      </w:r>
      <w:r>
        <w:t>核对对象</w:t>
      </w:r>
      <w:r>
        <w:rPr>
          <w:rFonts w:hint="eastAsia"/>
        </w:rPr>
        <w:t>在申请社会</w:t>
      </w:r>
      <w:r>
        <w:t>救助时，</w:t>
      </w:r>
      <w:r>
        <w:rPr>
          <w:rFonts w:hint="eastAsia"/>
        </w:rPr>
        <w:t>应向社会救助部门</w:t>
      </w:r>
      <w:r>
        <w:t>如实申报家庭收入和财产状况，并签字确认，不得隐瞒和虚报。</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lang w:val="en-US" w:eastAsia="zh-CN"/>
        </w:rPr>
      </w:pPr>
      <w:r>
        <w:rPr>
          <w:rFonts w:hint="eastAsia"/>
          <w:lang w:val="en-US" w:eastAsia="zh-CN"/>
        </w:rPr>
        <w:t>（二）</w:t>
      </w:r>
      <w:r>
        <w:rPr>
          <w:rFonts w:hint="default"/>
          <w:lang w:val="en-US" w:eastAsia="zh-CN"/>
        </w:rPr>
        <w:t>按照“谁受理谁审核”的原则，</w:t>
      </w:r>
      <w:r>
        <w:rPr>
          <w:rFonts w:hint="eastAsia"/>
          <w:lang w:val="en-US" w:eastAsia="zh-CN"/>
        </w:rPr>
        <w:t>由</w:t>
      </w:r>
      <w:r>
        <w:rPr>
          <w:rFonts w:hint="default"/>
          <w:lang w:val="en-US" w:eastAsia="zh-CN"/>
        </w:rPr>
        <w:t>社会救助</w:t>
      </w:r>
      <w:r>
        <w:rPr>
          <w:rFonts w:hint="eastAsia"/>
          <w:lang w:val="en-US" w:eastAsia="zh-CN"/>
        </w:rPr>
        <w:t>申请受理部门负责对核对对象的基本信息、授权书等申报资料的真实性进行审核。将符合条件的核对对象相关资料和本单位书面委托等信息录入，提交核对机构实施核对</w:t>
      </w:r>
      <w:r>
        <w:rPr>
          <w:rFonts w:hint="default"/>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lang w:val="en-US" w:eastAsia="zh-CN"/>
        </w:rPr>
      </w:pPr>
      <w:r>
        <w:rPr>
          <w:rFonts w:hint="eastAsia"/>
          <w:lang w:val="en-US" w:eastAsia="zh-CN"/>
        </w:rPr>
        <w:t>（三）各</w:t>
      </w:r>
      <w:r>
        <w:rPr>
          <w:rFonts w:hint="eastAsia" w:ascii="仿宋_GB2312" w:hAnsi="仿宋"/>
          <w:sz w:val="32"/>
          <w:szCs w:val="32"/>
          <w:lang w:eastAsia="zh-CN"/>
        </w:rPr>
        <w:t>镇、街道（园）社会事务办（公共服务办）应在</w:t>
      </w:r>
      <w:r>
        <w:rPr>
          <w:rFonts w:hint="eastAsia" w:ascii="仿宋_GB2312" w:hAnsi="仿宋"/>
          <w:sz w:val="32"/>
          <w:szCs w:val="32"/>
          <w:lang w:val="en-US" w:eastAsia="zh-CN"/>
        </w:rPr>
        <w:t>2</w:t>
      </w:r>
      <w:r>
        <w:rPr>
          <w:rFonts w:hint="eastAsia" w:ascii="仿宋_GB2312" w:hAnsi="仿宋"/>
          <w:sz w:val="32"/>
          <w:szCs w:val="32"/>
          <w:lang w:eastAsia="zh-CN"/>
        </w:rPr>
        <w:t>个工作日内完成</w:t>
      </w:r>
      <w:r>
        <w:rPr>
          <w:rFonts w:hint="eastAsia"/>
        </w:rPr>
        <w:t>负责本行政区域内</w:t>
      </w:r>
      <w:r>
        <w:rPr>
          <w:rFonts w:hint="eastAsia"/>
          <w:lang w:eastAsia="zh-CN"/>
        </w:rPr>
        <w:t>社会救助家庭及成员</w:t>
      </w:r>
      <w:r>
        <w:rPr>
          <w:rFonts w:hint="eastAsia"/>
        </w:rPr>
        <w:t>相关信息的采集、录入、资料填报审核</w:t>
      </w:r>
      <w:r>
        <w:rPr>
          <w:rFonts w:hint="eastAsia"/>
          <w:lang w:eastAsia="zh-CN"/>
        </w:rPr>
        <w:t>，</w:t>
      </w:r>
      <w:r>
        <w:rPr>
          <w:rFonts w:hint="eastAsia"/>
        </w:rPr>
        <w:t>提交核对</w:t>
      </w:r>
      <w:r>
        <w:rPr>
          <w:rFonts w:hint="eastAsia"/>
          <w:lang w:eastAsia="zh-CN"/>
        </w:rPr>
        <w:t>系统</w:t>
      </w:r>
      <w:r>
        <w:rPr>
          <w:rFonts w:hint="eastAsia"/>
        </w:rPr>
        <w:t>。</w:t>
      </w:r>
      <w:r>
        <w:rPr>
          <w:rFonts w:hint="eastAsia"/>
          <w:lang w:val="en-US" w:eastAsia="zh-CN"/>
        </w:rPr>
        <w:t>区</w:t>
      </w:r>
      <w:r>
        <w:rPr>
          <w:rFonts w:hint="default"/>
          <w:lang w:val="en-US" w:eastAsia="zh-CN"/>
        </w:rPr>
        <w:t>级核对机构应自接受救助</w:t>
      </w:r>
      <w:r>
        <w:rPr>
          <w:rFonts w:hint="eastAsia"/>
          <w:lang w:val="en-US" w:eastAsia="zh-CN"/>
        </w:rPr>
        <w:t>单位委托</w:t>
      </w:r>
      <w:r>
        <w:rPr>
          <w:rFonts w:hint="default"/>
          <w:lang w:val="en-US" w:eastAsia="zh-CN"/>
        </w:rPr>
        <w:t>之日起</w:t>
      </w:r>
      <w:r>
        <w:rPr>
          <w:rFonts w:hint="eastAsia"/>
          <w:lang w:val="en-US" w:eastAsia="zh-CN"/>
        </w:rPr>
        <w:t>2</w:t>
      </w:r>
      <w:r>
        <w:rPr>
          <w:rFonts w:hint="default"/>
          <w:lang w:val="en-US" w:eastAsia="zh-CN"/>
        </w:rPr>
        <w:t>个工作日内，完成</w:t>
      </w:r>
      <w:r>
        <w:rPr>
          <w:rFonts w:hint="eastAsia"/>
          <w:lang w:val="en-US" w:eastAsia="zh-CN"/>
        </w:rPr>
        <w:t>对核对对象</w:t>
      </w:r>
      <w:r>
        <w:rPr>
          <w:rFonts w:hint="default"/>
          <w:lang w:val="en-US" w:eastAsia="zh-CN"/>
        </w:rPr>
        <w:t>的</w:t>
      </w:r>
      <w:r>
        <w:rPr>
          <w:rFonts w:hint="eastAsia"/>
          <w:lang w:val="en-US" w:eastAsia="zh-CN"/>
        </w:rPr>
        <w:t>相关信息</w:t>
      </w:r>
      <w:r>
        <w:rPr>
          <w:rFonts w:hint="default"/>
          <w:lang w:val="en-US" w:eastAsia="zh-CN"/>
        </w:rPr>
        <w:t>及居民家庭经济状况查询委托书</w:t>
      </w:r>
      <w:r>
        <w:rPr>
          <w:rFonts w:hint="eastAsia"/>
          <w:lang w:val="en-US" w:eastAsia="zh-CN"/>
        </w:rPr>
        <w:t>等申报资料的完整性进行</w:t>
      </w:r>
      <w:r>
        <w:rPr>
          <w:rFonts w:hint="default"/>
          <w:lang w:val="en-US" w:eastAsia="zh-CN"/>
        </w:rPr>
        <w:t>审核，</w:t>
      </w:r>
      <w:r>
        <w:rPr>
          <w:rFonts w:hint="eastAsia"/>
          <w:lang w:val="en-US" w:eastAsia="zh-CN"/>
        </w:rPr>
        <w:t>及时将符合条件的核对对象信息提交至</w:t>
      </w:r>
      <w:r>
        <w:rPr>
          <w:rFonts w:hint="default"/>
          <w:lang w:val="en-US" w:eastAsia="zh-CN"/>
        </w:rPr>
        <w:t>市级</w:t>
      </w:r>
      <w:r>
        <w:rPr>
          <w:rFonts w:hint="eastAsia"/>
          <w:lang w:val="en-US" w:eastAsia="zh-CN"/>
        </w:rPr>
        <w:t>核对系统</w:t>
      </w:r>
      <w:r>
        <w:rPr>
          <w:rFonts w:hint="default"/>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lang w:val="en-US" w:eastAsia="zh-CN"/>
        </w:rPr>
      </w:pPr>
      <w:r>
        <w:rPr>
          <w:rFonts w:hint="eastAsia"/>
          <w:lang w:eastAsia="zh-CN"/>
        </w:rPr>
        <w:t>（</w:t>
      </w:r>
      <w:r>
        <w:rPr>
          <w:rFonts w:hint="eastAsia"/>
          <w:lang w:val="en-US" w:eastAsia="zh-CN"/>
        </w:rPr>
        <w:t>四</w:t>
      </w:r>
      <w:r>
        <w:rPr>
          <w:rFonts w:hint="eastAsia"/>
          <w:lang w:eastAsia="zh-CN"/>
        </w:rPr>
        <w:t>）区</w:t>
      </w:r>
      <w:r>
        <w:t>级核对机构应在收到</w:t>
      </w:r>
      <w:r>
        <w:rPr>
          <w:rFonts w:hint="eastAsia"/>
          <w:lang w:eastAsia="zh-CN"/>
        </w:rPr>
        <w:t>查询</w:t>
      </w:r>
      <w:r>
        <w:rPr>
          <w:rFonts w:hint="eastAsia"/>
        </w:rPr>
        <w:t>结果</w:t>
      </w:r>
      <w:r>
        <w:t>后2个工作日内完成</w:t>
      </w:r>
      <w:r>
        <w:rPr>
          <w:rFonts w:hint="eastAsia"/>
        </w:rPr>
        <w:t>生成</w:t>
      </w:r>
      <w:r>
        <w:rPr>
          <w:rFonts w:hint="eastAsia"/>
          <w:lang w:eastAsia="zh-CN"/>
        </w:rPr>
        <w:t>和</w:t>
      </w:r>
      <w:r>
        <w:rPr>
          <w:rFonts w:hint="eastAsia"/>
        </w:rPr>
        <w:t>打印</w:t>
      </w:r>
      <w:r>
        <w:t>核对报告，并将核对结果反馈给</w:t>
      </w:r>
      <w:r>
        <w:rPr>
          <w:rFonts w:hint="eastAsia"/>
        </w:rPr>
        <w:t>委托单位</w:t>
      </w:r>
      <w: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default"/>
          <w:lang w:val="en-US"/>
        </w:rPr>
      </w:pPr>
      <w:r>
        <w:rPr>
          <w:rFonts w:hint="eastAsia"/>
          <w:b/>
          <w:bCs/>
          <w:lang w:eastAsia="zh-CN"/>
        </w:rPr>
        <w:t>第十三条</w:t>
      </w:r>
      <w:r>
        <w:rPr>
          <w:rFonts w:hint="eastAsia"/>
          <w:b/>
          <w:bCs/>
          <w:lang w:val="en-US" w:eastAsia="zh-CN"/>
        </w:rPr>
        <w:t xml:space="preserve"> </w:t>
      </w:r>
      <w:r>
        <w:rPr>
          <w:rFonts w:hint="eastAsia"/>
        </w:rPr>
        <w:t xml:space="preserve"> </w:t>
      </w:r>
      <w:r>
        <w:rPr>
          <w:rFonts w:hint="eastAsia"/>
          <w:lang w:val="en-US" w:eastAsia="zh-CN"/>
        </w:rPr>
        <w:t>核对报告仅用于救助单位认定或复核救助对象时作为参考，不作其他用途。</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pPr>
      <w:r>
        <w:rPr>
          <w:rFonts w:hint="eastAsia"/>
          <w:b/>
          <w:bCs/>
          <w:lang w:eastAsia="zh-CN"/>
        </w:rPr>
        <w:t>第十四条</w:t>
      </w:r>
      <w:r>
        <w:rPr>
          <w:rFonts w:hint="eastAsia"/>
          <w:lang w:val="en-US" w:eastAsia="zh-CN"/>
        </w:rPr>
        <w:t xml:space="preserve">  </w:t>
      </w:r>
      <w:r>
        <w:t>根据社会救助</w:t>
      </w:r>
      <w:r>
        <w:rPr>
          <w:rFonts w:hint="eastAsia"/>
        </w:rPr>
        <w:t>管理</w:t>
      </w:r>
      <w:r>
        <w:t>部门要求，对已获得社会救助</w:t>
      </w:r>
      <w:r>
        <w:rPr>
          <w:rFonts w:hint="eastAsia"/>
        </w:rPr>
        <w:t>保障</w:t>
      </w:r>
      <w:r>
        <w:t>的家庭开展定期、随机或自定义复查。对有需要进行跨省</w:t>
      </w:r>
      <w:r>
        <w:rPr>
          <w:rFonts w:hint="eastAsia"/>
          <w:lang w:eastAsia="zh-CN"/>
        </w:rPr>
        <w:t>、市或区</w:t>
      </w:r>
      <w:r>
        <w:t>核对的，</w:t>
      </w:r>
      <w:r>
        <w:rPr>
          <w:rFonts w:hint="eastAsia"/>
          <w:lang w:eastAsia="zh-CN"/>
        </w:rPr>
        <w:t>区</w:t>
      </w:r>
      <w:r>
        <w:t>级核对机构可向</w:t>
      </w:r>
      <w:r>
        <w:rPr>
          <w:rFonts w:hint="eastAsia"/>
        </w:rPr>
        <w:t>市</w:t>
      </w:r>
      <w:r>
        <w:t>级核对机构申</w:t>
      </w:r>
      <w:r>
        <w:rPr>
          <w:rFonts w:hint="eastAsia"/>
          <w:lang w:eastAsia="zh-CN"/>
        </w:rPr>
        <w:t>报</w:t>
      </w:r>
      <w:r>
        <w:t>，</w:t>
      </w:r>
      <w:r>
        <w:rPr>
          <w:rFonts w:hint="eastAsia"/>
          <w:lang w:eastAsia="zh-CN"/>
        </w:rPr>
        <w:t>提请</w:t>
      </w:r>
      <w:r>
        <w:t>省级核对机构</w:t>
      </w:r>
      <w:r>
        <w:rPr>
          <w:rFonts w:hint="eastAsia"/>
        </w:rPr>
        <w:t>协助完成</w:t>
      </w:r>
      <w:r>
        <w:t>核对。</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pPr>
      <w:r>
        <w:rPr>
          <w:rFonts w:hint="eastAsia"/>
          <w:b/>
          <w:bCs/>
          <w:lang w:val="en-US" w:eastAsia="zh-CN"/>
        </w:rPr>
        <w:t>第十五条</w:t>
      </w:r>
      <w:r>
        <w:rPr>
          <w:rFonts w:hint="eastAsia"/>
          <w:lang w:val="en-US" w:eastAsia="zh-CN"/>
        </w:rPr>
        <w:t xml:space="preserve">  </w:t>
      </w:r>
      <w:r>
        <w:t>对核对结果有疑异的，可通过救助经办单位向本级核对机构提出复核要求，核对机构应在第十</w:t>
      </w:r>
      <w:r>
        <w:rPr>
          <w:rFonts w:hint="eastAsia"/>
        </w:rPr>
        <w:t>二</w:t>
      </w:r>
      <w:r>
        <w:t>条规定期限内，将复核结果反馈救助单位。对</w:t>
      </w:r>
      <w:r>
        <w:rPr>
          <w:rFonts w:hint="eastAsia"/>
          <w:lang w:eastAsia="zh-CN"/>
        </w:rPr>
        <w:t>有需要提请省级核对机构补充核对或需要跨省、市或区核对的，核对结果在省级核对机构推送查询结果后反馈救助单位</w:t>
      </w:r>
      <w: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pPr>
      <w:r>
        <w:rPr>
          <w:rFonts w:hint="eastAsia"/>
          <w:b/>
          <w:bCs/>
          <w:lang w:eastAsia="zh-CN"/>
        </w:rPr>
        <w:t>第十六条</w:t>
      </w:r>
      <w:r>
        <w:t xml:space="preserve"> </w:t>
      </w:r>
      <w:r>
        <w:rPr>
          <w:rFonts w:hint="eastAsia"/>
          <w:lang w:val="en-US" w:eastAsia="zh-CN"/>
        </w:rPr>
        <w:t xml:space="preserve"> </w:t>
      </w:r>
      <w:r>
        <w:rPr>
          <w:rFonts w:hint="eastAsia"/>
        </w:rPr>
        <w:t>建立预警监测机制，有效防止致贫返贫风险。通过低收入人口数据监测预警系统，对最低生活保障家庭、特困人员家庭、最低生活保障边缘家庭和其他特殊困难家庭开展动态监测，制定救助预警监测指标，及时反馈至社会救助部门。</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pPr>
      <w:r>
        <w:rPr>
          <w:rFonts w:hint="eastAsia"/>
        </w:rPr>
        <w:t>预警监测指标主要包括因病、因学、因残、因灾、因意外事故及其他大额刚性支出。</w:t>
      </w:r>
    </w:p>
    <w:p>
      <w:pPr>
        <w:keepNext w:val="0"/>
        <w:keepLines w:val="0"/>
        <w:pageBreakBefore w:val="0"/>
        <w:widowControl w:val="0"/>
        <w:kinsoku/>
        <w:wordWrap/>
        <w:overflowPunct/>
        <w:topLinePunct w:val="0"/>
        <w:autoSpaceDE/>
        <w:autoSpaceDN/>
        <w:bidi w:val="0"/>
        <w:adjustRightInd/>
        <w:snapToGrid/>
        <w:spacing w:before="312" w:beforeLines="100" w:after="156" w:afterLines="50" w:line="580" w:lineRule="exact"/>
        <w:jc w:val="center"/>
        <w:textAlignment w:val="auto"/>
        <w:rPr>
          <w:rFonts w:ascii="黑体" w:hAnsi="黑体" w:eastAsia="黑体" w:cs="黑体"/>
          <w:b/>
          <w:bCs/>
          <w:szCs w:val="32"/>
        </w:rPr>
      </w:pPr>
      <w:r>
        <w:rPr>
          <w:rFonts w:hint="eastAsia" w:ascii="黑体" w:hAnsi="黑体" w:eastAsia="黑体" w:cs="黑体"/>
          <w:b/>
          <w:bCs/>
          <w:szCs w:val="32"/>
        </w:rPr>
        <w:t>第</w:t>
      </w:r>
      <w:r>
        <w:rPr>
          <w:rFonts w:hint="eastAsia" w:ascii="黑体" w:hAnsi="黑体" w:eastAsia="黑体" w:cs="黑体"/>
          <w:b/>
          <w:bCs/>
          <w:szCs w:val="32"/>
          <w:lang w:eastAsia="zh-CN"/>
        </w:rPr>
        <w:t>五</w:t>
      </w:r>
      <w:r>
        <w:rPr>
          <w:rFonts w:hint="eastAsia" w:ascii="黑体" w:hAnsi="黑体" w:eastAsia="黑体" w:cs="黑体"/>
          <w:b/>
          <w:bCs/>
          <w:szCs w:val="32"/>
        </w:rPr>
        <w:t>章  监督和管理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rPr>
      </w:pPr>
      <w:r>
        <w:rPr>
          <w:rFonts w:hint="eastAsia"/>
          <w:b/>
          <w:bCs/>
          <w:lang w:eastAsia="zh-CN"/>
        </w:rPr>
        <w:t>第十七条</w:t>
      </w:r>
      <w:r>
        <w:rPr>
          <w:rFonts w:hint="eastAsia"/>
          <w:lang w:val="en-US" w:eastAsia="zh-CN"/>
        </w:rPr>
        <w:t xml:space="preserve"> </w:t>
      </w:r>
      <w:r>
        <w:rPr>
          <w:rFonts w:hint="eastAsia"/>
        </w:rPr>
        <w:t xml:space="preserve"> 核对机构应建立严格的保密制度。核对机构应与相关工作人员签订保密协议，对在核对过程中获取的涉及核对对象的个人隐私信息予以保密，不得向与核对工作无关的组织或个人泄露。</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rPr>
      </w:pPr>
      <w:r>
        <w:rPr>
          <w:rFonts w:hint="eastAsia"/>
          <w:b/>
          <w:bCs/>
          <w:lang w:eastAsia="zh-CN"/>
        </w:rPr>
        <w:t>第十八条</w:t>
      </w:r>
      <w:r>
        <w:rPr>
          <w:rFonts w:hint="eastAsia"/>
        </w:rPr>
        <w:t xml:space="preserve"> </w:t>
      </w:r>
      <w:r>
        <w:rPr>
          <w:rFonts w:hint="eastAsia"/>
          <w:lang w:val="en-US" w:eastAsia="zh-CN"/>
        </w:rPr>
        <w:t xml:space="preserve"> </w:t>
      </w:r>
      <w:r>
        <w:rPr>
          <w:rFonts w:hint="eastAsia"/>
        </w:rPr>
        <w:t>核对工作人员不得利用信息系统获取与核对工作无关的信息，不得对核对有关痕迹及核对结果进行任何删除和修改。发现滥用职权、玩忽职守、徇私舞弊造成恶劣影响及严重后果的，根据国家相关规定给予政务处分；构成犯罪的，依法追究刑事责任。</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rPr>
      </w:pPr>
      <w:r>
        <w:rPr>
          <w:rFonts w:hint="eastAsia"/>
          <w:b/>
          <w:bCs/>
          <w:lang w:eastAsia="zh-CN"/>
        </w:rPr>
        <w:t>第十九条</w:t>
      </w:r>
      <w:r>
        <w:rPr>
          <w:rFonts w:hint="eastAsia"/>
          <w:lang w:val="en-US" w:eastAsia="zh-CN"/>
        </w:rPr>
        <w:t xml:space="preserve"> </w:t>
      </w:r>
      <w:r>
        <w:rPr>
          <w:rFonts w:hint="eastAsia"/>
        </w:rPr>
        <w:t xml:space="preserve"> 各有关社会组织、公民都有义务配合居民家庭经济状况核对工作。无理取闹、侮辱、殴打核对工作人员或阻碍核对工作人员开展正常工作的，依法予以处理；构成犯罪的，依法追究刑事责任。</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rPr>
      </w:pPr>
      <w:r>
        <w:rPr>
          <w:rFonts w:hint="eastAsia"/>
          <w:b/>
          <w:bCs/>
          <w:lang w:eastAsia="zh-CN"/>
        </w:rPr>
        <w:t>第二十条</w:t>
      </w:r>
      <w:r>
        <w:rPr>
          <w:rFonts w:hint="eastAsia"/>
        </w:rPr>
        <w:t xml:space="preserve"> </w:t>
      </w:r>
      <w:r>
        <w:rPr>
          <w:rFonts w:hint="eastAsia"/>
          <w:lang w:val="en-US" w:eastAsia="zh-CN"/>
        </w:rPr>
        <w:t xml:space="preserve"> </w:t>
      </w:r>
      <w:r>
        <w:rPr>
          <w:rFonts w:hint="eastAsia"/>
        </w:rPr>
        <w:t>居民家庭经济状况核对信息共享单位因管理不善或工作人员主观过错造成信息泄密或被盗用的，依法追究相关单位相关人员法律责任。</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rPr>
      </w:pPr>
      <w:r>
        <w:rPr>
          <w:rFonts w:hint="eastAsia"/>
          <w:b/>
          <w:bCs/>
          <w:lang w:eastAsia="zh-CN"/>
        </w:rPr>
        <w:t>第二十一条</w:t>
      </w:r>
      <w:r>
        <w:rPr>
          <w:rFonts w:hint="eastAsia"/>
        </w:rPr>
        <w:t xml:space="preserve"> </w:t>
      </w:r>
      <w:r>
        <w:rPr>
          <w:rFonts w:hint="eastAsia"/>
          <w:lang w:val="en-US" w:eastAsia="zh-CN"/>
        </w:rPr>
        <w:t xml:space="preserve"> </w:t>
      </w:r>
      <w:r>
        <w:rPr>
          <w:rFonts w:hint="eastAsia"/>
        </w:rPr>
        <w:t>核对对象采取虚报、隐瞒、伪造等手段，骗取社会救助资金、物质或者服务的，依法追究相应的法律责任，并将其纳入系统失信人名单。</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center"/>
        <w:textAlignment w:val="auto"/>
        <w:rPr>
          <w:rFonts w:hint="eastAsia" w:ascii="黑体" w:hAnsi="黑体" w:eastAsia="黑体" w:cs="黑体"/>
          <w:b/>
          <w:bCs/>
          <w:szCs w:val="32"/>
          <w:lang w:eastAsia="zh-CN"/>
        </w:rPr>
      </w:pPr>
      <w:r>
        <w:rPr>
          <w:rFonts w:hint="eastAsia" w:ascii="黑体" w:hAnsi="黑体" w:eastAsia="黑体" w:cs="黑体"/>
          <w:b/>
          <w:bCs/>
          <w:szCs w:val="32"/>
        </w:rPr>
        <w:t>第</w:t>
      </w:r>
      <w:r>
        <w:rPr>
          <w:rFonts w:hint="eastAsia" w:ascii="黑体" w:hAnsi="黑体" w:eastAsia="黑体" w:cs="黑体"/>
          <w:b/>
          <w:bCs/>
          <w:szCs w:val="32"/>
          <w:lang w:eastAsia="zh-CN"/>
        </w:rPr>
        <w:t>六</w:t>
      </w:r>
      <w:r>
        <w:rPr>
          <w:rFonts w:hint="eastAsia" w:ascii="黑体" w:hAnsi="黑体" w:eastAsia="黑体" w:cs="黑体"/>
          <w:b/>
          <w:bCs/>
          <w:szCs w:val="32"/>
        </w:rPr>
        <w:t xml:space="preserve">章  </w:t>
      </w:r>
      <w:r>
        <w:rPr>
          <w:rFonts w:hint="eastAsia" w:ascii="黑体" w:hAnsi="黑体" w:eastAsia="黑体" w:cs="黑体"/>
          <w:b/>
          <w:bCs/>
          <w:szCs w:val="32"/>
          <w:lang w:eastAsia="zh-CN"/>
        </w:rPr>
        <w:t>附</w:t>
      </w:r>
      <w:r>
        <w:rPr>
          <w:rFonts w:hint="eastAsia" w:ascii="黑体" w:hAnsi="黑体" w:eastAsia="黑体" w:cs="黑体"/>
          <w:b/>
          <w:bCs/>
          <w:szCs w:val="32"/>
          <w:lang w:val="en-US" w:eastAsia="zh-CN"/>
        </w:rPr>
        <w:t xml:space="preserve">  </w:t>
      </w:r>
      <w:r>
        <w:rPr>
          <w:rFonts w:hint="eastAsia" w:ascii="黑体" w:hAnsi="黑体" w:eastAsia="黑体" w:cs="黑体"/>
          <w:b/>
          <w:bCs/>
          <w:szCs w:val="32"/>
          <w:lang w:eastAsia="zh-CN"/>
        </w:rPr>
        <w:t>则</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rPr>
      </w:pPr>
      <w:r>
        <w:rPr>
          <w:rFonts w:hint="eastAsia"/>
          <w:b/>
          <w:bCs/>
          <w:u w:val="none"/>
          <w:lang w:eastAsia="zh-CN"/>
        </w:rPr>
        <w:t>第二十二条</w:t>
      </w:r>
      <w:r>
        <w:rPr>
          <w:rFonts w:hint="eastAsia"/>
          <w:b/>
          <w:bCs/>
          <w:u w:val="none"/>
          <w:lang w:val="en-US" w:eastAsia="zh-CN"/>
        </w:rPr>
        <w:t xml:space="preserve"> </w:t>
      </w:r>
      <w:r>
        <w:rPr>
          <w:rFonts w:hint="eastAsia"/>
          <w:u w:val="none"/>
        </w:rPr>
        <w:t xml:space="preserve"> </w:t>
      </w:r>
      <w:r>
        <w:rPr>
          <w:rFonts w:hint="eastAsia"/>
          <w:lang w:val="en-US" w:eastAsia="zh-CN"/>
        </w:rPr>
        <w:t>本办法自发布之日起执行。</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10</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253E83"/>
    <w:multiLevelType w:val="singleLevel"/>
    <w:tmpl w:val="20253E83"/>
    <w:lvl w:ilvl="0" w:tentative="0">
      <w:start w:val="1"/>
      <w:numFmt w:val="chineseCounting"/>
      <w:suff w:val="space"/>
      <w:lvlText w:val="第%1条"/>
      <w:lvlJc w:val="left"/>
      <w:rPr>
        <w:rFonts w:hint="eastAsia"/>
        <w:b/>
        <w:bCs/>
      </w:rPr>
    </w:lvl>
  </w:abstractNum>
  <w:abstractNum w:abstractNumId="1">
    <w:nsid w:val="58CA4C15"/>
    <w:multiLevelType w:val="singleLevel"/>
    <w:tmpl w:val="58CA4C15"/>
    <w:lvl w:ilvl="0" w:tentative="0">
      <w:start w:val="3"/>
      <w:numFmt w:val="chineseCounting"/>
      <w:suff w:val="space"/>
      <w:lvlText w:val="第%1条"/>
      <w:lvlJc w:val="left"/>
      <w:rPr>
        <w:rFonts w:hint="eastAsia" w:cs="Times New Roman"/>
        <w:b/>
        <w:bC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0MjhhZDMyODYzNjllZTE4YzAwNzE4YjM2MjUxOWYifQ=="/>
  </w:docVars>
  <w:rsids>
    <w:rsidRoot w:val="7D824EFC"/>
    <w:rsid w:val="34DA3A74"/>
    <w:rsid w:val="7D824E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cs="仿宋_GB2312" w:asciiTheme="minorHAnsi" w:hAnsiTheme="minorHAnsi"/>
      <w:kern w:val="21"/>
      <w:sz w:val="32"/>
      <w:szCs w:val="28"/>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3945</Words>
  <Characters>3956</Characters>
  <Lines>0</Lines>
  <Paragraphs>0</Paragraphs>
  <TotalTime>1</TotalTime>
  <ScaleCrop>false</ScaleCrop>
  <LinksUpToDate>false</LinksUpToDate>
  <CharactersWithSpaces>4018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2023-03-07T02:16:00Z</dcterms:created>
  <dc:creator>花开花落散</dc:creator>
  <cp:lastModifiedBy>花开花落散</cp:lastModifiedBy>
  <dcterms:modified xsi:type="dcterms:W3CDTF">2023-03-07T03:08:30Z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CEE7DF3F36BE4C32AB36BE652B2F70C5</vt:lpwstr>
  </property>
</Properties>
</file>