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tblInd w:w="0" w:type="dxa"/>
        <w:tblLayout w:type="fixed"/>
        <w:tblCellMar>
          <w:top w:w="15" w:type="dxa"/>
          <w:left w:w="15" w:type="dxa"/>
          <w:bottom w:w="15" w:type="dxa"/>
          <w:right w:w="15" w:type="dxa"/>
        </w:tblCellMar>
      </w:tblPr>
      <w:tblGrid>
        <w:gridCol w:w="747"/>
        <w:gridCol w:w="850"/>
        <w:gridCol w:w="665"/>
        <w:gridCol w:w="651"/>
        <w:gridCol w:w="1132"/>
        <w:gridCol w:w="693"/>
        <w:gridCol w:w="1736"/>
        <w:gridCol w:w="4968"/>
        <w:gridCol w:w="1701"/>
        <w:gridCol w:w="717"/>
      </w:tblGrid>
      <w:tr>
        <w:tblPrEx>
          <w:tblCellMar>
            <w:top w:w="15" w:type="dxa"/>
            <w:left w:w="15" w:type="dxa"/>
            <w:bottom w:w="15" w:type="dxa"/>
            <w:right w:w="15" w:type="dxa"/>
          </w:tblCellMar>
        </w:tblPrEx>
        <w:trPr>
          <w:trHeight w:val="327" w:hRule="atLeast"/>
        </w:trPr>
        <w:tc>
          <w:tcPr>
            <w:tcW w:w="13860" w:type="dxa"/>
            <w:gridSpan w:val="10"/>
            <w:noWrap w:val="0"/>
            <w:vAlign w:val="center"/>
          </w:tcPr>
          <w:p>
            <w:pPr>
              <w:widowControl/>
              <w:spacing w:line="300" w:lineRule="exact"/>
              <w:textAlignment w:val="center"/>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附件1</w:t>
            </w:r>
          </w:p>
          <w:p>
            <w:pPr>
              <w:widowControl/>
              <w:spacing w:line="300" w:lineRule="exact"/>
              <w:jc w:val="center"/>
              <w:textAlignment w:val="center"/>
              <w:rPr>
                <w:rFonts w:hint="eastAsia" w:ascii="仿宋_GB2312" w:hAnsi="黑体" w:eastAsia="仿宋_GB2312" w:cs="黑体"/>
                <w:b/>
                <w:sz w:val="32"/>
                <w:szCs w:val="32"/>
              </w:rPr>
            </w:pPr>
            <w:r>
              <w:rPr>
                <w:rFonts w:hint="eastAsia" w:ascii="仿宋_GB2312" w:hAnsi="仿宋_GB2312" w:eastAsia="仿宋_GB2312" w:cs="仿宋_GB2312"/>
                <w:b/>
                <w:kern w:val="0"/>
                <w:sz w:val="32"/>
                <w:szCs w:val="32"/>
              </w:rPr>
              <w:t>2</w:t>
            </w:r>
            <w:r>
              <w:rPr>
                <w:rFonts w:hint="eastAsia" w:ascii="仿宋_GB2312" w:hAnsi="黑体" w:eastAsia="仿宋_GB2312" w:cs="黑体"/>
                <w:b/>
                <w:sz w:val="32"/>
                <w:szCs w:val="32"/>
              </w:rPr>
              <w:t>021年北塔区公开招聘医疗卫生技术人员岗位表</w:t>
            </w:r>
          </w:p>
          <w:p>
            <w:pPr>
              <w:widowControl/>
              <w:spacing w:line="300" w:lineRule="exact"/>
              <w:jc w:val="center"/>
              <w:textAlignment w:val="center"/>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717" w:type="dxa"/>
          <w:trHeight w:val="897" w:hRule="atLeast"/>
        </w:trPr>
        <w:tc>
          <w:tcPr>
            <w:tcW w:w="747" w:type="dxa"/>
            <w:noWrap w:val="0"/>
            <w:vAlign w:val="center"/>
          </w:tcPr>
          <w:p>
            <w:pPr>
              <w:widowControl/>
              <w:spacing w:line="300" w:lineRule="exact"/>
              <w:jc w:val="center"/>
              <w:textAlignment w:val="center"/>
              <w:rPr>
                <w:rFonts w:hint="eastAsia" w:ascii="仿宋_GB2312" w:hAnsi="宋体" w:eastAsia="仿宋_GB2312" w:cs="宋体"/>
                <w:b/>
                <w:sz w:val="24"/>
                <w:szCs w:val="24"/>
              </w:rPr>
            </w:pPr>
            <w:r>
              <w:rPr>
                <w:rFonts w:hint="eastAsia" w:ascii="仿宋_GB2312" w:hAnsi="宋体" w:eastAsia="仿宋_GB2312" w:cs="宋体"/>
                <w:b/>
                <w:kern w:val="0"/>
                <w:sz w:val="24"/>
                <w:szCs w:val="24"/>
                <w:lang w:bidi="ar"/>
              </w:rPr>
              <w:t>编号</w:t>
            </w:r>
          </w:p>
        </w:tc>
        <w:tc>
          <w:tcPr>
            <w:tcW w:w="850" w:type="dxa"/>
            <w:noWrap w:val="0"/>
            <w:vAlign w:val="center"/>
          </w:tcPr>
          <w:p>
            <w:pPr>
              <w:widowControl/>
              <w:spacing w:line="300" w:lineRule="exact"/>
              <w:jc w:val="center"/>
              <w:textAlignment w:val="center"/>
              <w:rPr>
                <w:rFonts w:hint="eastAsia" w:ascii="仿宋_GB2312" w:hAnsi="宋体" w:eastAsia="仿宋_GB2312" w:cs="宋体"/>
                <w:b/>
                <w:sz w:val="24"/>
                <w:szCs w:val="24"/>
              </w:rPr>
            </w:pPr>
            <w:r>
              <w:rPr>
                <w:rFonts w:hint="eastAsia" w:ascii="仿宋_GB2312" w:hAnsi="宋体" w:eastAsia="仿宋_GB2312" w:cs="宋体"/>
                <w:b/>
                <w:kern w:val="0"/>
                <w:sz w:val="24"/>
                <w:szCs w:val="24"/>
                <w:lang w:bidi="ar"/>
              </w:rPr>
              <w:t>招聘主</w:t>
            </w:r>
            <w:r>
              <w:rPr>
                <w:rFonts w:hint="eastAsia" w:ascii="仿宋_GB2312" w:hAnsi="宋体" w:eastAsia="仿宋_GB2312" w:cs="宋体"/>
                <w:b/>
                <w:kern w:val="0"/>
                <w:sz w:val="24"/>
                <w:szCs w:val="24"/>
                <w:lang w:bidi="ar"/>
              </w:rPr>
              <w:br w:type="textWrapping"/>
            </w:r>
            <w:r>
              <w:rPr>
                <w:rFonts w:hint="eastAsia" w:ascii="仿宋_GB2312" w:hAnsi="宋体" w:eastAsia="仿宋_GB2312" w:cs="宋体"/>
                <w:b/>
                <w:kern w:val="0"/>
                <w:sz w:val="24"/>
                <w:szCs w:val="24"/>
                <w:lang w:bidi="ar"/>
              </w:rPr>
              <w:t>管单位</w:t>
            </w:r>
          </w:p>
        </w:tc>
        <w:tc>
          <w:tcPr>
            <w:tcW w:w="665" w:type="dxa"/>
            <w:noWrap w:val="0"/>
            <w:vAlign w:val="center"/>
          </w:tcPr>
          <w:p>
            <w:pPr>
              <w:widowControl/>
              <w:spacing w:line="300" w:lineRule="exact"/>
              <w:jc w:val="center"/>
              <w:textAlignment w:val="center"/>
              <w:rPr>
                <w:rFonts w:hint="eastAsia" w:ascii="仿宋_GB2312" w:hAnsi="宋体" w:eastAsia="仿宋_GB2312" w:cs="宋体"/>
                <w:b/>
                <w:kern w:val="0"/>
                <w:sz w:val="24"/>
                <w:szCs w:val="24"/>
                <w:lang w:bidi="ar"/>
              </w:rPr>
            </w:pPr>
            <w:r>
              <w:rPr>
                <w:rFonts w:hint="eastAsia" w:ascii="仿宋_GB2312" w:hAnsi="宋体" w:eastAsia="仿宋_GB2312" w:cs="宋体"/>
                <w:b/>
                <w:kern w:val="0"/>
                <w:sz w:val="24"/>
                <w:szCs w:val="24"/>
                <w:lang w:bidi="ar"/>
              </w:rPr>
              <w:t>招聘</w:t>
            </w:r>
          </w:p>
          <w:p>
            <w:pPr>
              <w:widowControl/>
              <w:spacing w:line="300" w:lineRule="exact"/>
              <w:jc w:val="center"/>
              <w:textAlignment w:val="center"/>
              <w:rPr>
                <w:rFonts w:hint="eastAsia" w:ascii="仿宋_GB2312" w:hAnsi="宋体" w:eastAsia="仿宋_GB2312" w:cs="宋体"/>
                <w:b/>
                <w:sz w:val="24"/>
                <w:szCs w:val="24"/>
              </w:rPr>
            </w:pPr>
            <w:r>
              <w:rPr>
                <w:rFonts w:hint="eastAsia" w:ascii="仿宋_GB2312" w:hAnsi="宋体" w:eastAsia="仿宋_GB2312" w:cs="宋体"/>
                <w:b/>
                <w:kern w:val="0"/>
                <w:sz w:val="24"/>
                <w:szCs w:val="24"/>
                <w:lang w:bidi="ar"/>
              </w:rPr>
              <w:t>单位</w:t>
            </w:r>
          </w:p>
        </w:tc>
        <w:tc>
          <w:tcPr>
            <w:tcW w:w="651" w:type="dxa"/>
            <w:noWrap w:val="0"/>
            <w:vAlign w:val="center"/>
          </w:tcPr>
          <w:p>
            <w:pPr>
              <w:widowControl/>
              <w:spacing w:line="300" w:lineRule="exact"/>
              <w:jc w:val="center"/>
              <w:textAlignment w:val="center"/>
              <w:rPr>
                <w:rFonts w:hint="eastAsia" w:ascii="仿宋_GB2312" w:hAnsi="宋体" w:eastAsia="仿宋_GB2312" w:cs="宋体"/>
                <w:b/>
                <w:kern w:val="0"/>
                <w:sz w:val="24"/>
                <w:szCs w:val="24"/>
                <w:lang w:bidi="ar"/>
              </w:rPr>
            </w:pPr>
            <w:r>
              <w:rPr>
                <w:rFonts w:hint="eastAsia" w:ascii="仿宋_GB2312" w:hAnsi="宋体" w:eastAsia="仿宋_GB2312" w:cs="宋体"/>
                <w:b/>
                <w:kern w:val="0"/>
                <w:sz w:val="24"/>
                <w:szCs w:val="24"/>
                <w:lang w:bidi="ar"/>
              </w:rPr>
              <w:t>单位</w:t>
            </w:r>
          </w:p>
          <w:p>
            <w:pPr>
              <w:widowControl/>
              <w:spacing w:line="300" w:lineRule="exact"/>
              <w:jc w:val="center"/>
              <w:textAlignment w:val="center"/>
              <w:rPr>
                <w:rFonts w:hint="eastAsia" w:ascii="仿宋_GB2312" w:hAnsi="宋体" w:eastAsia="仿宋_GB2312" w:cs="宋体"/>
                <w:b/>
                <w:sz w:val="24"/>
                <w:szCs w:val="24"/>
              </w:rPr>
            </w:pPr>
            <w:r>
              <w:rPr>
                <w:rFonts w:hint="eastAsia" w:ascii="仿宋_GB2312" w:hAnsi="宋体" w:eastAsia="仿宋_GB2312" w:cs="宋体"/>
                <w:b/>
                <w:kern w:val="0"/>
                <w:sz w:val="24"/>
                <w:szCs w:val="24"/>
                <w:lang w:bidi="ar"/>
              </w:rPr>
              <w:t>性质</w:t>
            </w:r>
          </w:p>
        </w:tc>
        <w:tc>
          <w:tcPr>
            <w:tcW w:w="1132" w:type="dxa"/>
            <w:noWrap w:val="0"/>
            <w:vAlign w:val="center"/>
          </w:tcPr>
          <w:p>
            <w:pPr>
              <w:widowControl/>
              <w:spacing w:line="300" w:lineRule="exact"/>
              <w:jc w:val="center"/>
              <w:textAlignment w:val="center"/>
              <w:rPr>
                <w:rFonts w:hint="eastAsia" w:ascii="仿宋_GB2312" w:hAnsi="宋体" w:eastAsia="仿宋_GB2312" w:cs="宋体"/>
                <w:b/>
                <w:sz w:val="24"/>
                <w:szCs w:val="24"/>
              </w:rPr>
            </w:pPr>
            <w:r>
              <w:rPr>
                <w:rFonts w:hint="eastAsia" w:ascii="仿宋_GB2312" w:hAnsi="宋体" w:eastAsia="仿宋_GB2312" w:cs="宋体"/>
                <w:b/>
                <w:kern w:val="0"/>
                <w:sz w:val="24"/>
                <w:szCs w:val="24"/>
                <w:lang w:bidi="ar"/>
              </w:rPr>
              <w:t>招聘岗位</w:t>
            </w:r>
          </w:p>
        </w:tc>
        <w:tc>
          <w:tcPr>
            <w:tcW w:w="693" w:type="dxa"/>
            <w:noWrap w:val="0"/>
            <w:vAlign w:val="center"/>
          </w:tcPr>
          <w:p>
            <w:pPr>
              <w:widowControl/>
              <w:spacing w:line="300" w:lineRule="exact"/>
              <w:jc w:val="center"/>
              <w:textAlignment w:val="center"/>
              <w:rPr>
                <w:rFonts w:hint="eastAsia" w:ascii="仿宋_GB2312" w:hAnsi="宋体" w:eastAsia="仿宋_GB2312" w:cs="宋体"/>
                <w:b/>
                <w:sz w:val="24"/>
                <w:szCs w:val="24"/>
              </w:rPr>
            </w:pPr>
            <w:r>
              <w:rPr>
                <w:rFonts w:hint="eastAsia" w:ascii="仿宋_GB2312" w:hAnsi="宋体" w:eastAsia="仿宋_GB2312" w:cs="宋体"/>
                <w:b/>
                <w:kern w:val="0"/>
                <w:sz w:val="24"/>
                <w:szCs w:val="24"/>
                <w:lang w:bidi="ar"/>
              </w:rPr>
              <w:t>招聘  计划</w:t>
            </w:r>
          </w:p>
        </w:tc>
        <w:tc>
          <w:tcPr>
            <w:tcW w:w="1736" w:type="dxa"/>
            <w:noWrap w:val="0"/>
            <w:vAlign w:val="center"/>
          </w:tcPr>
          <w:p>
            <w:pPr>
              <w:widowControl/>
              <w:spacing w:line="300" w:lineRule="exact"/>
              <w:jc w:val="center"/>
              <w:textAlignment w:val="center"/>
              <w:rPr>
                <w:rFonts w:hint="eastAsia" w:ascii="仿宋_GB2312" w:hAnsi="宋体" w:eastAsia="仿宋_GB2312" w:cs="宋体"/>
                <w:b/>
                <w:sz w:val="24"/>
                <w:szCs w:val="24"/>
              </w:rPr>
            </w:pPr>
            <w:r>
              <w:rPr>
                <w:rFonts w:hint="eastAsia" w:ascii="仿宋_GB2312" w:hAnsi="宋体" w:eastAsia="仿宋_GB2312" w:cs="宋体"/>
                <w:b/>
                <w:sz w:val="24"/>
                <w:szCs w:val="24"/>
              </w:rPr>
              <w:t>工作单位</w:t>
            </w:r>
          </w:p>
        </w:tc>
        <w:tc>
          <w:tcPr>
            <w:tcW w:w="4968" w:type="dxa"/>
            <w:noWrap w:val="0"/>
            <w:vAlign w:val="center"/>
          </w:tcPr>
          <w:p>
            <w:pPr>
              <w:widowControl/>
              <w:spacing w:line="300" w:lineRule="exact"/>
              <w:jc w:val="center"/>
              <w:textAlignment w:val="center"/>
              <w:rPr>
                <w:rFonts w:hint="eastAsia" w:ascii="仿宋_GB2312" w:hAnsi="宋体" w:eastAsia="仿宋_GB2312" w:cs="宋体"/>
                <w:b/>
                <w:sz w:val="24"/>
                <w:szCs w:val="24"/>
              </w:rPr>
            </w:pPr>
            <w:r>
              <w:rPr>
                <w:rFonts w:hint="eastAsia" w:ascii="仿宋_GB2312" w:hAnsi="宋体" w:eastAsia="仿宋_GB2312" w:cs="宋体"/>
                <w:b/>
                <w:kern w:val="0"/>
                <w:sz w:val="24"/>
                <w:szCs w:val="24"/>
                <w:lang w:bidi="ar"/>
              </w:rPr>
              <w:t>岗位要求</w:t>
            </w:r>
          </w:p>
        </w:tc>
        <w:tc>
          <w:tcPr>
            <w:tcW w:w="1701" w:type="dxa"/>
            <w:noWrap w:val="0"/>
            <w:vAlign w:val="center"/>
          </w:tcPr>
          <w:p>
            <w:pPr>
              <w:widowControl/>
              <w:spacing w:line="300" w:lineRule="exact"/>
              <w:jc w:val="center"/>
              <w:textAlignment w:val="center"/>
              <w:rPr>
                <w:rFonts w:hint="eastAsia" w:ascii="仿宋_GB2312" w:hAnsi="宋体" w:eastAsia="仿宋_GB2312" w:cs="宋体"/>
                <w:b/>
                <w:sz w:val="24"/>
                <w:szCs w:val="24"/>
              </w:rPr>
            </w:pPr>
            <w:r>
              <w:rPr>
                <w:rFonts w:hint="eastAsia" w:ascii="仿宋_GB2312" w:hAnsi="宋体" w:eastAsia="仿宋_GB2312" w:cs="宋体"/>
                <w:b/>
                <w:kern w:val="0"/>
                <w:sz w:val="24"/>
                <w:szCs w:val="24"/>
                <w:lang w:bidi="ar"/>
              </w:rPr>
              <w:t>招聘范围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717" w:type="dxa"/>
          <w:trHeight w:val="1443" w:hRule="atLeast"/>
        </w:trPr>
        <w:tc>
          <w:tcPr>
            <w:tcW w:w="747" w:type="dxa"/>
            <w:vMerge w:val="restar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w:t>
            </w:r>
          </w:p>
        </w:tc>
        <w:tc>
          <w:tcPr>
            <w:tcW w:w="850" w:type="dxa"/>
            <w:vMerge w:val="restar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北塔区卫</w:t>
            </w:r>
            <w:r>
              <w:rPr>
                <w:rFonts w:hint="eastAsia" w:ascii="仿宋" w:hAnsi="仿宋" w:eastAsia="仿宋" w:cs="仿宋"/>
                <w:kern w:val="0"/>
                <w:sz w:val="24"/>
                <w:szCs w:val="24"/>
                <w:lang w:val="en-US" w:eastAsia="zh-CN" w:bidi="ar"/>
              </w:rPr>
              <w:t xml:space="preserve">  </w:t>
            </w:r>
            <w:r>
              <w:rPr>
                <w:rFonts w:hint="eastAsia" w:ascii="仿宋" w:hAnsi="仿宋" w:eastAsia="仿宋" w:cs="仿宋"/>
                <w:kern w:val="0"/>
                <w:sz w:val="24"/>
                <w:szCs w:val="24"/>
                <w:lang w:bidi="ar"/>
              </w:rPr>
              <w:t>生</w:t>
            </w:r>
          </w:p>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健康局</w:t>
            </w:r>
          </w:p>
        </w:tc>
        <w:tc>
          <w:tcPr>
            <w:tcW w:w="665" w:type="dxa"/>
            <w:vMerge w:val="restar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乡卫生院、街道社区卫生服务中心</w:t>
            </w:r>
          </w:p>
        </w:tc>
        <w:tc>
          <w:tcPr>
            <w:tcW w:w="651" w:type="dxa"/>
            <w:vMerge w:val="restar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公益一类全额拨款事业单位</w:t>
            </w:r>
          </w:p>
        </w:tc>
        <w:tc>
          <w:tcPr>
            <w:tcW w:w="1132" w:type="dxa"/>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临床中医1</w:t>
            </w:r>
          </w:p>
        </w:tc>
        <w:tc>
          <w:tcPr>
            <w:tcW w:w="693" w:type="dxa"/>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3</w:t>
            </w:r>
          </w:p>
        </w:tc>
        <w:tc>
          <w:tcPr>
            <w:tcW w:w="1736" w:type="dxa"/>
            <w:vMerge w:val="restar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状元洲、新滩镇、田江、茶元头社区卫生服务中心、陈家桥</w:t>
            </w:r>
            <w:r>
              <w:rPr>
                <w:rFonts w:hint="eastAsia" w:ascii="仿宋" w:hAnsi="仿宋" w:eastAsia="仿宋" w:cs="仿宋"/>
                <w:kern w:val="0"/>
                <w:sz w:val="24"/>
                <w:szCs w:val="24"/>
                <w:lang w:val="en-US" w:eastAsia="zh-CN" w:bidi="ar"/>
              </w:rPr>
              <w:t>乡中心卫生</w:t>
            </w:r>
            <w:bookmarkStart w:id="0" w:name="_GoBack"/>
            <w:bookmarkEnd w:id="0"/>
            <w:r>
              <w:rPr>
                <w:rFonts w:hint="eastAsia" w:ascii="仿宋" w:hAnsi="仿宋" w:eastAsia="仿宋" w:cs="仿宋"/>
                <w:kern w:val="0"/>
                <w:sz w:val="24"/>
                <w:szCs w:val="24"/>
                <w:lang w:val="en-US" w:eastAsia="zh-CN" w:bidi="ar"/>
              </w:rPr>
              <w:t>院</w:t>
            </w:r>
            <w:r>
              <w:rPr>
                <w:rFonts w:hint="eastAsia" w:ascii="仿宋" w:hAnsi="仿宋" w:eastAsia="仿宋" w:cs="仿宋"/>
                <w:kern w:val="0"/>
                <w:sz w:val="24"/>
                <w:szCs w:val="24"/>
                <w:lang w:bidi="ar"/>
              </w:rPr>
              <w:t>各</w:t>
            </w:r>
            <w:r>
              <w:rPr>
                <w:rFonts w:hint="eastAsia" w:ascii="仿宋" w:hAnsi="仿宋" w:eastAsia="仿宋" w:cs="仿宋"/>
                <w:kern w:val="0"/>
                <w:sz w:val="24"/>
                <w:szCs w:val="24"/>
                <w:lang w:bidi="ar"/>
              </w:rPr>
              <w:t>1人</w:t>
            </w:r>
          </w:p>
        </w:tc>
        <w:tc>
          <w:tcPr>
            <w:tcW w:w="4968" w:type="dxa"/>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中医学、中医骨伤、针灸推拿、针灸推拿学、中医康复学、中医儿科学、中医内科学、中医外科学、中医骨伤科学、中医妇科学、中医硕士，大专及以上学历，有中医类执业助理医师资格证及以上，年龄在35周岁以下；有中医类执业医师资格证或取得相关专业中级职称或全科医师证的年龄可放宽至40周岁以下。</w:t>
            </w:r>
          </w:p>
        </w:tc>
        <w:tc>
          <w:tcPr>
            <w:tcW w:w="1701" w:type="dxa"/>
            <w:vMerge w:val="restar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面向全国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717" w:type="dxa"/>
          <w:trHeight w:val="1306" w:hRule="atLeast"/>
        </w:trPr>
        <w:tc>
          <w:tcPr>
            <w:tcW w:w="747" w:type="dxa"/>
            <w:vMerge w:val="continue"/>
            <w:noWrap w:val="0"/>
            <w:vAlign w:val="center"/>
          </w:tcPr>
          <w:p>
            <w:pPr>
              <w:widowControl/>
              <w:jc w:val="center"/>
              <w:textAlignment w:val="center"/>
              <w:rPr>
                <w:rFonts w:hint="eastAsia" w:ascii="仿宋" w:hAnsi="仿宋" w:eastAsia="仿宋" w:cs="仿宋"/>
                <w:kern w:val="0"/>
                <w:sz w:val="24"/>
                <w:szCs w:val="24"/>
                <w:lang w:bidi="ar"/>
              </w:rPr>
            </w:pPr>
          </w:p>
        </w:tc>
        <w:tc>
          <w:tcPr>
            <w:tcW w:w="850" w:type="dxa"/>
            <w:vMerge w:val="continue"/>
            <w:noWrap w:val="0"/>
            <w:vAlign w:val="center"/>
          </w:tcPr>
          <w:p>
            <w:pPr>
              <w:widowControl/>
              <w:jc w:val="center"/>
              <w:textAlignment w:val="center"/>
              <w:rPr>
                <w:rFonts w:hint="eastAsia" w:ascii="仿宋" w:hAnsi="仿宋" w:eastAsia="仿宋" w:cs="仿宋"/>
                <w:kern w:val="0"/>
                <w:sz w:val="24"/>
                <w:szCs w:val="24"/>
                <w:lang w:bidi="ar"/>
              </w:rPr>
            </w:pPr>
          </w:p>
        </w:tc>
        <w:tc>
          <w:tcPr>
            <w:tcW w:w="665" w:type="dxa"/>
            <w:vMerge w:val="continue"/>
            <w:noWrap w:val="0"/>
            <w:vAlign w:val="center"/>
          </w:tcPr>
          <w:p>
            <w:pPr>
              <w:widowControl/>
              <w:jc w:val="center"/>
              <w:textAlignment w:val="center"/>
              <w:rPr>
                <w:rFonts w:hint="eastAsia" w:ascii="仿宋" w:hAnsi="仿宋" w:eastAsia="仿宋" w:cs="仿宋"/>
                <w:kern w:val="0"/>
                <w:sz w:val="24"/>
                <w:szCs w:val="24"/>
                <w:lang w:bidi="ar"/>
              </w:rPr>
            </w:pPr>
          </w:p>
        </w:tc>
        <w:tc>
          <w:tcPr>
            <w:tcW w:w="651" w:type="dxa"/>
            <w:vMerge w:val="continue"/>
            <w:noWrap w:val="0"/>
            <w:vAlign w:val="center"/>
          </w:tcPr>
          <w:p>
            <w:pPr>
              <w:widowControl/>
              <w:jc w:val="center"/>
              <w:textAlignment w:val="center"/>
              <w:rPr>
                <w:rFonts w:hint="eastAsia" w:ascii="仿宋" w:hAnsi="仿宋" w:eastAsia="仿宋" w:cs="仿宋"/>
                <w:kern w:val="0"/>
                <w:sz w:val="24"/>
                <w:szCs w:val="24"/>
                <w:lang w:bidi="ar"/>
              </w:rPr>
            </w:pPr>
          </w:p>
        </w:tc>
        <w:tc>
          <w:tcPr>
            <w:tcW w:w="1132" w:type="dxa"/>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临床中医2</w:t>
            </w:r>
          </w:p>
        </w:tc>
        <w:tc>
          <w:tcPr>
            <w:tcW w:w="693" w:type="dxa"/>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2</w:t>
            </w:r>
          </w:p>
        </w:tc>
        <w:tc>
          <w:tcPr>
            <w:tcW w:w="1736" w:type="dxa"/>
            <w:vMerge w:val="continue"/>
            <w:noWrap w:val="0"/>
            <w:vAlign w:val="center"/>
          </w:tcPr>
          <w:p>
            <w:pPr>
              <w:widowControl/>
              <w:jc w:val="center"/>
              <w:textAlignment w:val="center"/>
              <w:rPr>
                <w:rFonts w:hint="eastAsia" w:ascii="仿宋" w:hAnsi="仿宋" w:eastAsia="仿宋" w:cs="仿宋"/>
                <w:kern w:val="0"/>
                <w:sz w:val="24"/>
                <w:szCs w:val="24"/>
                <w:lang w:bidi="ar"/>
              </w:rPr>
            </w:pPr>
          </w:p>
        </w:tc>
        <w:tc>
          <w:tcPr>
            <w:tcW w:w="4968" w:type="dxa"/>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中医学、中医骨伤、针灸推拿、针灸推拿学、中医康复学、中医儿科学、中医内科学、中医外科学、中医骨伤科学、中医妇科学、中医硕士，大专及以上学历，限应届高校毕业生</w:t>
            </w:r>
          </w:p>
          <w:p>
            <w:pPr>
              <w:widowControl/>
              <w:jc w:val="center"/>
              <w:textAlignment w:val="center"/>
              <w:rPr>
                <w:rFonts w:hint="eastAsia" w:ascii="仿宋" w:hAnsi="仿宋" w:eastAsia="仿宋" w:cs="仿宋"/>
                <w:kern w:val="0"/>
                <w:sz w:val="24"/>
                <w:szCs w:val="24"/>
                <w:lang w:bidi="ar"/>
              </w:rPr>
            </w:pPr>
          </w:p>
        </w:tc>
        <w:tc>
          <w:tcPr>
            <w:tcW w:w="1701" w:type="dxa"/>
            <w:vMerge w:val="continue"/>
            <w:noWrap w:val="0"/>
            <w:vAlign w:val="center"/>
          </w:tcPr>
          <w:p>
            <w:pPr>
              <w:widowControl/>
              <w:jc w:val="center"/>
              <w:textAlignment w:val="center"/>
              <w:rPr>
                <w:rFonts w:hint="eastAsia" w:ascii="仿宋" w:hAnsi="仿宋" w:eastAsia="仿宋" w:cs="仿宋"/>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717" w:type="dxa"/>
          <w:trHeight w:val="1025" w:hRule="atLeast"/>
        </w:trPr>
        <w:tc>
          <w:tcPr>
            <w:tcW w:w="747" w:type="dxa"/>
            <w:vMerge w:val="restar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2</w:t>
            </w:r>
          </w:p>
        </w:tc>
        <w:tc>
          <w:tcPr>
            <w:tcW w:w="850" w:type="dxa"/>
            <w:vMerge w:val="continue"/>
            <w:noWrap w:val="0"/>
            <w:vAlign w:val="center"/>
          </w:tcPr>
          <w:p>
            <w:pPr>
              <w:widowControl/>
              <w:jc w:val="center"/>
              <w:textAlignment w:val="center"/>
              <w:rPr>
                <w:rFonts w:hint="eastAsia" w:ascii="仿宋" w:hAnsi="仿宋" w:eastAsia="仿宋" w:cs="仿宋"/>
                <w:kern w:val="0"/>
                <w:sz w:val="24"/>
                <w:szCs w:val="24"/>
                <w:lang w:bidi="ar"/>
              </w:rPr>
            </w:pPr>
          </w:p>
        </w:tc>
        <w:tc>
          <w:tcPr>
            <w:tcW w:w="665" w:type="dxa"/>
            <w:vMerge w:val="continue"/>
            <w:noWrap w:val="0"/>
            <w:vAlign w:val="center"/>
          </w:tcPr>
          <w:p>
            <w:pPr>
              <w:widowControl/>
              <w:jc w:val="center"/>
              <w:textAlignment w:val="center"/>
              <w:rPr>
                <w:rFonts w:hint="eastAsia" w:ascii="仿宋" w:hAnsi="仿宋" w:eastAsia="仿宋" w:cs="仿宋"/>
                <w:kern w:val="0"/>
                <w:sz w:val="24"/>
                <w:szCs w:val="24"/>
                <w:lang w:bidi="ar"/>
              </w:rPr>
            </w:pPr>
          </w:p>
        </w:tc>
        <w:tc>
          <w:tcPr>
            <w:tcW w:w="651" w:type="dxa"/>
            <w:vMerge w:val="continue"/>
            <w:noWrap w:val="0"/>
            <w:vAlign w:val="center"/>
          </w:tcPr>
          <w:p>
            <w:pPr>
              <w:widowControl/>
              <w:jc w:val="center"/>
              <w:textAlignment w:val="center"/>
              <w:rPr>
                <w:rFonts w:hint="eastAsia" w:ascii="仿宋" w:hAnsi="仿宋" w:eastAsia="仿宋" w:cs="仿宋"/>
                <w:kern w:val="0"/>
                <w:sz w:val="24"/>
                <w:szCs w:val="24"/>
                <w:lang w:bidi="ar"/>
              </w:rPr>
            </w:pPr>
          </w:p>
        </w:tc>
        <w:tc>
          <w:tcPr>
            <w:tcW w:w="1132" w:type="dxa"/>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医学检验1</w:t>
            </w:r>
          </w:p>
        </w:tc>
        <w:tc>
          <w:tcPr>
            <w:tcW w:w="693" w:type="dxa"/>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w:t>
            </w:r>
          </w:p>
        </w:tc>
        <w:tc>
          <w:tcPr>
            <w:tcW w:w="1736" w:type="dxa"/>
            <w:vMerge w:val="restar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新滩镇社区卫生服务中心、茶元头社区卫生服务中心各1人</w:t>
            </w:r>
          </w:p>
        </w:tc>
        <w:tc>
          <w:tcPr>
            <w:tcW w:w="4968" w:type="dxa"/>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医学检验技术专业，大专及以上学历，具有检验技士资格证及以上，年龄在35周岁以下，取得相关专业中级职称的年龄可放宽至40周岁以下</w:t>
            </w:r>
          </w:p>
        </w:tc>
        <w:tc>
          <w:tcPr>
            <w:tcW w:w="1701" w:type="dxa"/>
            <w:vMerge w:val="restar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面向全国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717" w:type="dxa"/>
          <w:trHeight w:val="1314" w:hRule="atLeast"/>
        </w:trPr>
        <w:tc>
          <w:tcPr>
            <w:tcW w:w="747" w:type="dxa"/>
            <w:vMerge w:val="continue"/>
            <w:noWrap w:val="0"/>
            <w:vAlign w:val="center"/>
          </w:tcPr>
          <w:p>
            <w:pPr>
              <w:widowControl/>
              <w:jc w:val="center"/>
              <w:textAlignment w:val="center"/>
              <w:rPr>
                <w:rFonts w:hint="eastAsia" w:ascii="仿宋" w:hAnsi="仿宋" w:eastAsia="仿宋" w:cs="仿宋"/>
                <w:kern w:val="0"/>
                <w:sz w:val="24"/>
                <w:szCs w:val="24"/>
                <w:lang w:bidi="ar"/>
              </w:rPr>
            </w:pPr>
          </w:p>
        </w:tc>
        <w:tc>
          <w:tcPr>
            <w:tcW w:w="850" w:type="dxa"/>
            <w:vMerge w:val="continue"/>
            <w:noWrap w:val="0"/>
            <w:vAlign w:val="center"/>
          </w:tcPr>
          <w:p>
            <w:pPr>
              <w:widowControl/>
              <w:jc w:val="center"/>
              <w:textAlignment w:val="center"/>
              <w:rPr>
                <w:rFonts w:hint="eastAsia" w:ascii="仿宋" w:hAnsi="仿宋" w:eastAsia="仿宋" w:cs="仿宋"/>
                <w:kern w:val="0"/>
                <w:sz w:val="24"/>
                <w:szCs w:val="24"/>
                <w:lang w:bidi="ar"/>
              </w:rPr>
            </w:pPr>
          </w:p>
        </w:tc>
        <w:tc>
          <w:tcPr>
            <w:tcW w:w="665" w:type="dxa"/>
            <w:vMerge w:val="continue"/>
            <w:noWrap w:val="0"/>
            <w:vAlign w:val="center"/>
          </w:tcPr>
          <w:p>
            <w:pPr>
              <w:widowControl/>
              <w:jc w:val="center"/>
              <w:textAlignment w:val="center"/>
              <w:rPr>
                <w:rFonts w:hint="eastAsia" w:ascii="仿宋" w:hAnsi="仿宋" w:eastAsia="仿宋" w:cs="仿宋"/>
                <w:kern w:val="0"/>
                <w:sz w:val="24"/>
                <w:szCs w:val="24"/>
                <w:lang w:bidi="ar"/>
              </w:rPr>
            </w:pPr>
          </w:p>
        </w:tc>
        <w:tc>
          <w:tcPr>
            <w:tcW w:w="651" w:type="dxa"/>
            <w:vMerge w:val="continue"/>
            <w:noWrap w:val="0"/>
            <w:vAlign w:val="center"/>
          </w:tcPr>
          <w:p>
            <w:pPr>
              <w:widowControl/>
              <w:jc w:val="center"/>
              <w:textAlignment w:val="center"/>
              <w:rPr>
                <w:rFonts w:hint="eastAsia" w:ascii="仿宋" w:hAnsi="仿宋" w:eastAsia="仿宋" w:cs="仿宋"/>
                <w:kern w:val="0"/>
                <w:sz w:val="24"/>
                <w:szCs w:val="24"/>
                <w:lang w:bidi="ar"/>
              </w:rPr>
            </w:pPr>
          </w:p>
        </w:tc>
        <w:tc>
          <w:tcPr>
            <w:tcW w:w="1132" w:type="dxa"/>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医学检验2</w:t>
            </w:r>
          </w:p>
        </w:tc>
        <w:tc>
          <w:tcPr>
            <w:tcW w:w="693" w:type="dxa"/>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w:t>
            </w:r>
          </w:p>
        </w:tc>
        <w:tc>
          <w:tcPr>
            <w:tcW w:w="1736" w:type="dxa"/>
            <w:vMerge w:val="continue"/>
            <w:noWrap w:val="0"/>
            <w:vAlign w:val="center"/>
          </w:tcPr>
          <w:p>
            <w:pPr>
              <w:widowControl/>
              <w:jc w:val="center"/>
              <w:textAlignment w:val="center"/>
              <w:rPr>
                <w:rFonts w:hint="eastAsia" w:ascii="仿宋" w:hAnsi="仿宋" w:eastAsia="仿宋" w:cs="仿宋"/>
                <w:kern w:val="0"/>
                <w:sz w:val="24"/>
                <w:szCs w:val="24"/>
                <w:lang w:bidi="ar"/>
              </w:rPr>
            </w:pPr>
          </w:p>
        </w:tc>
        <w:tc>
          <w:tcPr>
            <w:tcW w:w="4968" w:type="dxa"/>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医学检验技术专业，大专及以上学历，限应届高校毕业生</w:t>
            </w:r>
          </w:p>
          <w:p>
            <w:pPr>
              <w:widowControl/>
              <w:jc w:val="center"/>
              <w:textAlignment w:val="center"/>
              <w:rPr>
                <w:rFonts w:hint="eastAsia" w:ascii="仿宋" w:hAnsi="仿宋" w:eastAsia="仿宋" w:cs="仿宋"/>
                <w:kern w:val="0"/>
                <w:sz w:val="24"/>
                <w:szCs w:val="24"/>
                <w:lang w:bidi="ar"/>
              </w:rPr>
            </w:pPr>
          </w:p>
        </w:tc>
        <w:tc>
          <w:tcPr>
            <w:tcW w:w="1701" w:type="dxa"/>
            <w:vMerge w:val="continue"/>
            <w:noWrap w:val="0"/>
            <w:vAlign w:val="center"/>
          </w:tcPr>
          <w:p>
            <w:pPr>
              <w:widowControl/>
              <w:jc w:val="center"/>
              <w:textAlignment w:val="center"/>
              <w:rPr>
                <w:rFonts w:hint="eastAsia" w:ascii="仿宋" w:hAnsi="仿宋" w:eastAsia="仿宋" w:cs="仿宋"/>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717" w:type="dxa"/>
          <w:trHeight w:val="626" w:hRule="atLeast"/>
        </w:trPr>
        <w:tc>
          <w:tcPr>
            <w:tcW w:w="747" w:type="dxa"/>
            <w:vMerge w:val="restar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3</w:t>
            </w:r>
          </w:p>
        </w:tc>
        <w:tc>
          <w:tcPr>
            <w:tcW w:w="850" w:type="dxa"/>
            <w:vMerge w:val="continue"/>
            <w:noWrap w:val="0"/>
            <w:vAlign w:val="center"/>
          </w:tcPr>
          <w:p>
            <w:pPr>
              <w:widowControl/>
              <w:jc w:val="center"/>
              <w:textAlignment w:val="center"/>
              <w:rPr>
                <w:rFonts w:hint="eastAsia" w:ascii="仿宋" w:hAnsi="仿宋" w:eastAsia="仿宋" w:cs="仿宋"/>
                <w:kern w:val="0"/>
                <w:sz w:val="24"/>
                <w:szCs w:val="24"/>
                <w:lang w:bidi="ar"/>
              </w:rPr>
            </w:pPr>
          </w:p>
        </w:tc>
        <w:tc>
          <w:tcPr>
            <w:tcW w:w="665" w:type="dxa"/>
            <w:vMerge w:val="continue"/>
            <w:noWrap w:val="0"/>
            <w:vAlign w:val="center"/>
          </w:tcPr>
          <w:p>
            <w:pPr>
              <w:widowControl/>
              <w:jc w:val="center"/>
              <w:textAlignment w:val="center"/>
              <w:rPr>
                <w:rFonts w:hint="eastAsia" w:ascii="仿宋" w:hAnsi="仿宋" w:eastAsia="仿宋" w:cs="仿宋"/>
                <w:kern w:val="0"/>
                <w:sz w:val="24"/>
                <w:szCs w:val="24"/>
                <w:lang w:bidi="ar"/>
              </w:rPr>
            </w:pPr>
          </w:p>
        </w:tc>
        <w:tc>
          <w:tcPr>
            <w:tcW w:w="651" w:type="dxa"/>
            <w:vMerge w:val="continue"/>
            <w:noWrap w:val="0"/>
            <w:vAlign w:val="center"/>
          </w:tcPr>
          <w:p>
            <w:pPr>
              <w:widowControl/>
              <w:jc w:val="center"/>
              <w:textAlignment w:val="center"/>
              <w:rPr>
                <w:rFonts w:hint="eastAsia" w:ascii="仿宋" w:hAnsi="仿宋" w:eastAsia="仿宋" w:cs="仿宋"/>
                <w:kern w:val="0"/>
                <w:sz w:val="24"/>
                <w:szCs w:val="24"/>
                <w:lang w:bidi="ar"/>
              </w:rPr>
            </w:pPr>
          </w:p>
        </w:tc>
        <w:tc>
          <w:tcPr>
            <w:tcW w:w="1132" w:type="dxa"/>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临床西医1</w:t>
            </w:r>
          </w:p>
        </w:tc>
        <w:tc>
          <w:tcPr>
            <w:tcW w:w="693" w:type="dxa"/>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2</w:t>
            </w:r>
          </w:p>
        </w:tc>
        <w:tc>
          <w:tcPr>
            <w:tcW w:w="1736" w:type="dxa"/>
            <w:vMerge w:val="restar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状元洲1人、茶元头社区卫生服务中心2人、陈家桥</w:t>
            </w:r>
            <w:r>
              <w:rPr>
                <w:rFonts w:hint="eastAsia" w:ascii="仿宋" w:hAnsi="仿宋" w:eastAsia="仿宋" w:cs="仿宋"/>
                <w:kern w:val="0"/>
                <w:sz w:val="24"/>
                <w:szCs w:val="24"/>
                <w:lang w:val="en-US" w:eastAsia="zh-CN" w:bidi="ar"/>
              </w:rPr>
              <w:t>乡中心卫生院</w:t>
            </w:r>
            <w:r>
              <w:rPr>
                <w:rFonts w:hint="eastAsia" w:ascii="仿宋" w:hAnsi="仿宋" w:eastAsia="仿宋" w:cs="仿宋"/>
                <w:kern w:val="0"/>
                <w:sz w:val="24"/>
                <w:szCs w:val="24"/>
                <w:lang w:bidi="ar"/>
              </w:rPr>
              <w:t>1人</w:t>
            </w:r>
          </w:p>
        </w:tc>
        <w:tc>
          <w:tcPr>
            <w:tcW w:w="4968" w:type="dxa"/>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 xml:space="preserve">临床医学、中西医临床医学、内科学、儿科学、老年医学、外科学、中西医结合临床专业，大专及以上学历，具有执业助理医师资格证及以上，年龄在35周岁以下，取得相关专业中级职称或全科医师证的年龄可放宽至40周岁以下。                    </w:t>
            </w:r>
          </w:p>
        </w:tc>
        <w:tc>
          <w:tcPr>
            <w:tcW w:w="1701" w:type="dxa"/>
            <w:vMerge w:val="restar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面向全国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717" w:type="dxa"/>
          <w:trHeight w:val="1071" w:hRule="atLeast"/>
        </w:trPr>
        <w:tc>
          <w:tcPr>
            <w:tcW w:w="747" w:type="dxa"/>
            <w:vMerge w:val="continue"/>
            <w:noWrap w:val="0"/>
            <w:vAlign w:val="center"/>
          </w:tcPr>
          <w:p>
            <w:pPr>
              <w:widowControl/>
              <w:jc w:val="center"/>
              <w:textAlignment w:val="center"/>
              <w:rPr>
                <w:rFonts w:hint="eastAsia" w:ascii="仿宋" w:hAnsi="仿宋" w:eastAsia="仿宋" w:cs="仿宋"/>
                <w:kern w:val="0"/>
                <w:sz w:val="24"/>
                <w:szCs w:val="24"/>
                <w:lang w:bidi="ar"/>
              </w:rPr>
            </w:pPr>
          </w:p>
        </w:tc>
        <w:tc>
          <w:tcPr>
            <w:tcW w:w="850" w:type="dxa"/>
            <w:vMerge w:val="continue"/>
            <w:noWrap w:val="0"/>
            <w:vAlign w:val="center"/>
          </w:tcPr>
          <w:p>
            <w:pPr>
              <w:widowControl/>
              <w:jc w:val="center"/>
              <w:textAlignment w:val="center"/>
              <w:rPr>
                <w:rFonts w:hint="eastAsia" w:ascii="仿宋" w:hAnsi="仿宋" w:eastAsia="仿宋" w:cs="仿宋"/>
                <w:kern w:val="0"/>
                <w:sz w:val="24"/>
                <w:szCs w:val="24"/>
                <w:lang w:bidi="ar"/>
              </w:rPr>
            </w:pPr>
          </w:p>
        </w:tc>
        <w:tc>
          <w:tcPr>
            <w:tcW w:w="665" w:type="dxa"/>
            <w:vMerge w:val="continue"/>
            <w:noWrap w:val="0"/>
            <w:vAlign w:val="center"/>
          </w:tcPr>
          <w:p>
            <w:pPr>
              <w:widowControl/>
              <w:jc w:val="center"/>
              <w:textAlignment w:val="center"/>
              <w:rPr>
                <w:rFonts w:hint="eastAsia" w:ascii="仿宋" w:hAnsi="仿宋" w:eastAsia="仿宋" w:cs="仿宋"/>
                <w:kern w:val="0"/>
                <w:sz w:val="24"/>
                <w:szCs w:val="24"/>
                <w:lang w:bidi="ar"/>
              </w:rPr>
            </w:pPr>
          </w:p>
        </w:tc>
        <w:tc>
          <w:tcPr>
            <w:tcW w:w="651" w:type="dxa"/>
            <w:vMerge w:val="continue"/>
            <w:noWrap w:val="0"/>
            <w:vAlign w:val="center"/>
          </w:tcPr>
          <w:p>
            <w:pPr>
              <w:widowControl/>
              <w:jc w:val="center"/>
              <w:textAlignment w:val="center"/>
              <w:rPr>
                <w:rFonts w:hint="eastAsia" w:ascii="仿宋" w:hAnsi="仿宋" w:eastAsia="仿宋" w:cs="仿宋"/>
                <w:kern w:val="0"/>
                <w:sz w:val="24"/>
                <w:szCs w:val="24"/>
                <w:lang w:bidi="ar"/>
              </w:rPr>
            </w:pPr>
          </w:p>
        </w:tc>
        <w:tc>
          <w:tcPr>
            <w:tcW w:w="1132" w:type="dxa"/>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临床西医2</w:t>
            </w:r>
          </w:p>
        </w:tc>
        <w:tc>
          <w:tcPr>
            <w:tcW w:w="693" w:type="dxa"/>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2</w:t>
            </w:r>
          </w:p>
        </w:tc>
        <w:tc>
          <w:tcPr>
            <w:tcW w:w="1736" w:type="dxa"/>
            <w:vMerge w:val="continue"/>
            <w:noWrap w:val="0"/>
            <w:vAlign w:val="center"/>
          </w:tcPr>
          <w:p>
            <w:pPr>
              <w:widowControl/>
              <w:jc w:val="center"/>
              <w:textAlignment w:val="center"/>
              <w:rPr>
                <w:rFonts w:hint="eastAsia" w:ascii="仿宋" w:hAnsi="仿宋" w:eastAsia="仿宋" w:cs="仿宋"/>
                <w:kern w:val="0"/>
                <w:sz w:val="24"/>
                <w:szCs w:val="24"/>
                <w:lang w:bidi="ar"/>
              </w:rPr>
            </w:pPr>
          </w:p>
        </w:tc>
        <w:tc>
          <w:tcPr>
            <w:tcW w:w="4968" w:type="dxa"/>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临床医学、中西医临床医学、内科学、儿科学、老年医学、外科学、中西医结合临床专业，大专及以上学历，限应届高校毕业生</w:t>
            </w:r>
          </w:p>
        </w:tc>
        <w:tc>
          <w:tcPr>
            <w:tcW w:w="1701" w:type="dxa"/>
            <w:vMerge w:val="continue"/>
            <w:noWrap w:val="0"/>
            <w:vAlign w:val="center"/>
          </w:tcPr>
          <w:p>
            <w:pPr>
              <w:widowControl/>
              <w:jc w:val="center"/>
              <w:textAlignment w:val="center"/>
              <w:rPr>
                <w:rFonts w:hint="eastAsia" w:ascii="仿宋" w:hAnsi="仿宋" w:eastAsia="仿宋" w:cs="仿宋"/>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717" w:type="dxa"/>
          <w:trHeight w:val="928" w:hRule="atLeast"/>
        </w:trPr>
        <w:tc>
          <w:tcPr>
            <w:tcW w:w="747" w:type="dxa"/>
            <w:vMerge w:val="restart"/>
            <w:noWrap w:val="0"/>
            <w:vAlign w:val="top"/>
          </w:tcPr>
          <w:p>
            <w:pPr>
              <w:widowControl/>
              <w:jc w:val="center"/>
              <w:textAlignment w:val="center"/>
              <w:rPr>
                <w:rFonts w:hint="eastAsia" w:ascii="仿宋" w:hAnsi="仿宋" w:eastAsia="仿宋" w:cs="仿宋"/>
                <w:kern w:val="0"/>
                <w:sz w:val="24"/>
                <w:szCs w:val="24"/>
                <w:lang w:bidi="ar"/>
              </w:rPr>
            </w:pPr>
          </w:p>
          <w:p>
            <w:pPr>
              <w:widowControl/>
              <w:jc w:val="center"/>
              <w:textAlignment w:val="center"/>
              <w:rPr>
                <w:rFonts w:hint="eastAsia" w:ascii="仿宋" w:hAnsi="仿宋" w:eastAsia="仿宋" w:cs="仿宋"/>
                <w:kern w:val="0"/>
                <w:sz w:val="24"/>
                <w:szCs w:val="24"/>
                <w:lang w:bidi="ar"/>
              </w:rPr>
            </w:pPr>
          </w:p>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4</w:t>
            </w:r>
          </w:p>
        </w:tc>
        <w:tc>
          <w:tcPr>
            <w:tcW w:w="850" w:type="dxa"/>
            <w:vMerge w:val="continue"/>
            <w:noWrap w:val="0"/>
            <w:vAlign w:val="top"/>
          </w:tcPr>
          <w:p>
            <w:pPr>
              <w:widowControl/>
              <w:jc w:val="center"/>
              <w:textAlignment w:val="center"/>
              <w:rPr>
                <w:rFonts w:hint="eastAsia" w:ascii="仿宋" w:hAnsi="仿宋" w:eastAsia="仿宋" w:cs="仿宋"/>
                <w:kern w:val="0"/>
                <w:sz w:val="24"/>
                <w:szCs w:val="24"/>
                <w:lang w:bidi="ar"/>
              </w:rPr>
            </w:pPr>
          </w:p>
        </w:tc>
        <w:tc>
          <w:tcPr>
            <w:tcW w:w="665" w:type="dxa"/>
            <w:vMerge w:val="continue"/>
            <w:noWrap w:val="0"/>
            <w:vAlign w:val="top"/>
          </w:tcPr>
          <w:p>
            <w:pPr>
              <w:widowControl/>
              <w:jc w:val="center"/>
              <w:textAlignment w:val="center"/>
              <w:rPr>
                <w:rFonts w:hint="eastAsia" w:ascii="仿宋" w:hAnsi="仿宋" w:eastAsia="仿宋" w:cs="仿宋"/>
                <w:kern w:val="0"/>
                <w:sz w:val="24"/>
                <w:szCs w:val="24"/>
                <w:lang w:bidi="ar"/>
              </w:rPr>
            </w:pPr>
          </w:p>
        </w:tc>
        <w:tc>
          <w:tcPr>
            <w:tcW w:w="651" w:type="dxa"/>
            <w:vMerge w:val="continue"/>
            <w:noWrap w:val="0"/>
            <w:vAlign w:val="top"/>
          </w:tcPr>
          <w:p>
            <w:pPr>
              <w:widowControl/>
              <w:jc w:val="center"/>
              <w:textAlignment w:val="center"/>
              <w:rPr>
                <w:rFonts w:hint="eastAsia" w:ascii="仿宋" w:hAnsi="仿宋" w:eastAsia="仿宋" w:cs="仿宋"/>
                <w:kern w:val="0"/>
                <w:sz w:val="24"/>
                <w:szCs w:val="24"/>
                <w:lang w:bidi="ar"/>
              </w:rPr>
            </w:pPr>
          </w:p>
        </w:tc>
        <w:tc>
          <w:tcPr>
            <w:tcW w:w="1132" w:type="dxa"/>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护士1</w:t>
            </w:r>
          </w:p>
        </w:tc>
        <w:tc>
          <w:tcPr>
            <w:tcW w:w="693" w:type="dxa"/>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2</w:t>
            </w:r>
          </w:p>
        </w:tc>
        <w:tc>
          <w:tcPr>
            <w:tcW w:w="1736" w:type="dxa"/>
            <w:vMerge w:val="restar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状元洲、新滩镇、田江、茶元头社区卫生服务中心各1人</w:t>
            </w:r>
          </w:p>
        </w:tc>
        <w:tc>
          <w:tcPr>
            <w:tcW w:w="4968" w:type="dxa"/>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护理、护理学专业，大专及以上学历，具有护士资格证，年龄30周岁以下；具有护师资格证的年龄在35周岁以下。</w:t>
            </w:r>
          </w:p>
        </w:tc>
        <w:tc>
          <w:tcPr>
            <w:tcW w:w="1701" w:type="dxa"/>
            <w:vMerge w:val="restar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面向全国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717" w:type="dxa"/>
          <w:trHeight w:val="1251" w:hRule="atLeast"/>
        </w:trPr>
        <w:tc>
          <w:tcPr>
            <w:tcW w:w="747" w:type="dxa"/>
            <w:vMerge w:val="continue"/>
            <w:noWrap w:val="0"/>
            <w:vAlign w:val="top"/>
          </w:tcPr>
          <w:p>
            <w:pPr>
              <w:widowControl/>
              <w:jc w:val="center"/>
              <w:textAlignment w:val="center"/>
              <w:rPr>
                <w:rFonts w:hint="eastAsia" w:ascii="仿宋" w:hAnsi="仿宋" w:eastAsia="仿宋" w:cs="仿宋"/>
                <w:kern w:val="0"/>
                <w:sz w:val="24"/>
                <w:szCs w:val="24"/>
                <w:lang w:bidi="ar"/>
              </w:rPr>
            </w:pPr>
          </w:p>
        </w:tc>
        <w:tc>
          <w:tcPr>
            <w:tcW w:w="850" w:type="dxa"/>
            <w:vMerge w:val="continue"/>
            <w:noWrap w:val="0"/>
            <w:vAlign w:val="top"/>
          </w:tcPr>
          <w:p>
            <w:pPr>
              <w:widowControl/>
              <w:jc w:val="center"/>
              <w:textAlignment w:val="center"/>
              <w:rPr>
                <w:rFonts w:hint="eastAsia" w:ascii="仿宋" w:hAnsi="仿宋" w:eastAsia="仿宋" w:cs="仿宋"/>
                <w:kern w:val="0"/>
                <w:sz w:val="24"/>
                <w:szCs w:val="24"/>
                <w:lang w:bidi="ar"/>
              </w:rPr>
            </w:pPr>
          </w:p>
        </w:tc>
        <w:tc>
          <w:tcPr>
            <w:tcW w:w="665" w:type="dxa"/>
            <w:vMerge w:val="continue"/>
            <w:noWrap w:val="0"/>
            <w:vAlign w:val="top"/>
          </w:tcPr>
          <w:p>
            <w:pPr>
              <w:widowControl/>
              <w:jc w:val="center"/>
              <w:textAlignment w:val="center"/>
              <w:rPr>
                <w:rFonts w:hint="eastAsia" w:ascii="仿宋" w:hAnsi="仿宋" w:eastAsia="仿宋" w:cs="仿宋"/>
                <w:kern w:val="0"/>
                <w:sz w:val="24"/>
                <w:szCs w:val="24"/>
                <w:lang w:bidi="ar"/>
              </w:rPr>
            </w:pPr>
          </w:p>
        </w:tc>
        <w:tc>
          <w:tcPr>
            <w:tcW w:w="651" w:type="dxa"/>
            <w:vMerge w:val="continue"/>
            <w:noWrap w:val="0"/>
            <w:vAlign w:val="top"/>
          </w:tcPr>
          <w:p>
            <w:pPr>
              <w:widowControl/>
              <w:jc w:val="center"/>
              <w:textAlignment w:val="center"/>
              <w:rPr>
                <w:rFonts w:hint="eastAsia" w:ascii="仿宋" w:hAnsi="仿宋" w:eastAsia="仿宋" w:cs="仿宋"/>
                <w:kern w:val="0"/>
                <w:sz w:val="24"/>
                <w:szCs w:val="24"/>
                <w:lang w:bidi="ar"/>
              </w:rPr>
            </w:pPr>
          </w:p>
        </w:tc>
        <w:tc>
          <w:tcPr>
            <w:tcW w:w="1132" w:type="dxa"/>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护士2</w:t>
            </w:r>
          </w:p>
        </w:tc>
        <w:tc>
          <w:tcPr>
            <w:tcW w:w="693" w:type="dxa"/>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2</w:t>
            </w:r>
          </w:p>
        </w:tc>
        <w:tc>
          <w:tcPr>
            <w:tcW w:w="1736" w:type="dxa"/>
            <w:vMerge w:val="continue"/>
            <w:noWrap w:val="0"/>
            <w:vAlign w:val="center"/>
          </w:tcPr>
          <w:p>
            <w:pPr>
              <w:widowControl/>
              <w:jc w:val="center"/>
              <w:textAlignment w:val="center"/>
              <w:rPr>
                <w:rFonts w:hint="eastAsia" w:ascii="仿宋" w:hAnsi="仿宋" w:eastAsia="仿宋" w:cs="仿宋"/>
                <w:kern w:val="0"/>
                <w:sz w:val="24"/>
                <w:szCs w:val="24"/>
                <w:lang w:bidi="ar"/>
              </w:rPr>
            </w:pPr>
          </w:p>
        </w:tc>
        <w:tc>
          <w:tcPr>
            <w:tcW w:w="4968" w:type="dxa"/>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护理、护理学专业，大专及以上学历，限应届高校毕业生</w:t>
            </w:r>
          </w:p>
          <w:p>
            <w:pPr>
              <w:widowControl/>
              <w:jc w:val="center"/>
              <w:textAlignment w:val="center"/>
              <w:rPr>
                <w:rFonts w:hint="eastAsia" w:ascii="仿宋" w:hAnsi="仿宋" w:eastAsia="仿宋" w:cs="仿宋"/>
                <w:kern w:val="0"/>
                <w:sz w:val="24"/>
                <w:szCs w:val="24"/>
                <w:lang w:bidi="ar"/>
              </w:rPr>
            </w:pPr>
          </w:p>
        </w:tc>
        <w:tc>
          <w:tcPr>
            <w:tcW w:w="1701" w:type="dxa"/>
            <w:vMerge w:val="continue"/>
            <w:noWrap w:val="0"/>
            <w:vAlign w:val="center"/>
          </w:tcPr>
          <w:p>
            <w:pPr>
              <w:widowControl/>
              <w:jc w:val="center"/>
              <w:textAlignment w:val="center"/>
              <w:rPr>
                <w:rFonts w:hint="eastAsia" w:ascii="仿宋" w:hAnsi="仿宋" w:eastAsia="仿宋" w:cs="仿宋"/>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717" w:type="dxa"/>
          <w:trHeight w:val="1013" w:hRule="atLeast"/>
        </w:trPr>
        <w:tc>
          <w:tcPr>
            <w:tcW w:w="747" w:type="dxa"/>
            <w:tcBorders>
              <w:right w:val="nil"/>
            </w:tcBorders>
            <w:noWrap w:val="0"/>
            <w:vAlign w:val="top"/>
          </w:tcPr>
          <w:p>
            <w:pPr>
              <w:widowControl/>
              <w:jc w:val="left"/>
              <w:textAlignment w:val="center"/>
              <w:rPr>
                <w:rFonts w:hint="eastAsia" w:ascii="仿宋" w:hAnsi="仿宋" w:eastAsia="仿宋" w:cs="仿宋"/>
                <w:kern w:val="0"/>
                <w:sz w:val="24"/>
                <w:szCs w:val="24"/>
                <w:lang w:bidi="ar"/>
              </w:rPr>
            </w:pPr>
            <w:r>
              <w:rPr>
                <w:rFonts w:hint="eastAsia" w:ascii="仿宋" w:hAnsi="仿宋" w:eastAsia="仿宋" w:cs="仿宋"/>
                <w:b/>
                <w:bCs/>
                <w:kern w:val="0"/>
                <w:sz w:val="24"/>
                <w:szCs w:val="24"/>
                <w:lang w:bidi="ar"/>
              </w:rPr>
              <w:t>备注：</w:t>
            </w:r>
          </w:p>
        </w:tc>
        <w:tc>
          <w:tcPr>
            <w:tcW w:w="12396" w:type="dxa"/>
            <w:gridSpan w:val="8"/>
            <w:tcBorders>
              <w:left w:val="nil"/>
            </w:tcBorders>
            <w:noWrap w:val="0"/>
            <w:vAlign w:val="top"/>
          </w:tcPr>
          <w:p>
            <w:pPr>
              <w:widowControl/>
              <w:jc w:val="left"/>
              <w:textAlignment w:val="center"/>
              <w:rPr>
                <w:rFonts w:hint="eastAsia" w:ascii="仿宋" w:hAnsi="仿宋" w:eastAsia="仿宋" w:cs="仿宋"/>
                <w:kern w:val="0"/>
                <w:sz w:val="24"/>
                <w:szCs w:val="24"/>
                <w:lang w:bidi="ar"/>
              </w:rPr>
            </w:pPr>
            <w:r>
              <w:rPr>
                <w:rFonts w:hint="eastAsia" w:ascii="仿宋" w:hAnsi="仿宋" w:eastAsia="仿宋" w:cs="仿宋"/>
                <w:b/>
                <w:bCs/>
                <w:kern w:val="0"/>
                <w:sz w:val="24"/>
                <w:szCs w:val="24"/>
                <w:lang w:bidi="ar"/>
              </w:rPr>
              <w:t>1、应届高校毕业生是指2021年应届高校毕业生，以及2020届、2019届尚未落实工作单位的高校毕业生；2、临床中医、临床西医岗位、医学检验岗位，应届高校毕业生资格证书不做要求； 3、护士专业2019年毕业生，需提供护士资格证书，2020年（含）后毕业生资格证书不做要求；4、18周岁以上指2003年5月31日前出生，30周岁以下指1991年5月31日以后出生，35周岁以下指1986年5月31日以后出生，40周岁以下指1981年1月1日以后出生。</w:t>
            </w:r>
          </w:p>
        </w:tc>
      </w:tr>
    </w:tbl>
    <w:p/>
    <w:sectPr>
      <w:headerReference r:id="rId3" w:type="default"/>
      <w:footerReference r:id="rId4" w:type="default"/>
      <w:pgSz w:w="16838" w:h="11906" w:orient="landscape"/>
      <w:pgMar w:top="1418" w:right="1440" w:bottom="1418"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10</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754423"/>
    <w:rsid w:val="07EE5001"/>
    <w:rsid w:val="19A52AC4"/>
    <w:rsid w:val="1A1803C4"/>
    <w:rsid w:val="1FE243DC"/>
    <w:rsid w:val="25307CD4"/>
    <w:rsid w:val="2D114463"/>
    <w:rsid w:val="2FA5112E"/>
    <w:rsid w:val="36E93A16"/>
    <w:rsid w:val="3A3C63FB"/>
    <w:rsid w:val="3A8B2EAC"/>
    <w:rsid w:val="44F34052"/>
    <w:rsid w:val="462F6D9E"/>
    <w:rsid w:val="50386801"/>
    <w:rsid w:val="62644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280" w:lineRule="exact"/>
      <w:ind w:left="810" w:leftChars="1" w:hanging="808" w:hangingChars="385"/>
    </w:pPr>
    <w:rPr>
      <w:rFonts w:ascii="宋体" w:hAnsi="宋体"/>
    </w:r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page number"/>
    <w:basedOn w:val="7"/>
    <w:unhideWhenUsed/>
    <w:qFormat/>
    <w:uiPriority w:val="99"/>
  </w:style>
  <w:style w:type="character" w:styleId="10">
    <w:name w:val="Hyperlink"/>
    <w:basedOn w:val="7"/>
    <w:unhideWhenUsed/>
    <w:qFormat/>
    <w:uiPriority w:val="99"/>
    <w:rPr>
      <w:color w:val="444444"/>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2021-06-09T08:02:00Z</dcterms:created>
  <dc:creator>Administrator</dc:creator>
  <cp:lastModifiedBy>情殇</cp:lastModifiedBy>
  <cp:lastPrinted>2021-06-10T05:10:00Z</cp:lastPrinted>
  <dcterms:modified xsi:type="dcterms:W3CDTF">2021-06-10T08:20:42Z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C8344125EA194506A03D29140899890D</vt:lpwstr>
  </property>
</Properties>
</file>