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2021年北塔区本级涉企行政事业性收费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目录清单</w:t>
      </w:r>
    </w:p>
    <w:tbl>
      <w:tblPr>
        <w:tblStyle w:val="6"/>
        <w:tblW w:w="916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706"/>
        <w:gridCol w:w="558"/>
        <w:gridCol w:w="1653"/>
        <w:gridCol w:w="764"/>
        <w:gridCol w:w="4232"/>
        <w:gridCol w:w="8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tblHeader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级次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1、土地复垦费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《土地管理法》，《土地复垦条例》，财税〔2014〕77号，湘财综〔2008〕68号，湘财综〔2015〕5号，财政部 税务总局 发展改革委 民政部 商务部 卫生健康委公告2019年第76号，湘发改价费〔2019〕597号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2、土地闲置费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《土地管理法》，《城市房地产管理法》，国发〔2008〕3号，财税〔2014〕77号，湘财综〔2015〕5号，财政部 税务总局 发展改革委 民政部 商务部 卫生健康委公告2019年第76号，湘发改价费〔2019〕597号，财税〔2021〕8号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4、耕地开垦费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《土地管理法》，《土地管理法实施条例》，湘财综〔2015〕5号，财税〔2014〕77号，财政部 税务总局 发展改革委 民政部 商务部 卫生健康委公告2019年第76号，湘发改价费〔2019〕597号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乡建设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1、污水处理费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《城市排水和污水处理条例》，财税〔2014〕151号，发改价格〔2015〕119号，湘财综〔2015〕19号，湘发改价服〔2015〕347号，湘发改价费〔2020〕29号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2、城市道路占用、挖掘修复费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《城市道路管理条例》，建城〔1993〕410号，财税〔2015〕68号，财办税〔2020〕13号，湘发改价费规〔2021〕48号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  <w:lang w:eastAsia="zh-CN"/>
              </w:rPr>
              <w:t>发展和改革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1、无线电频率占用费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《无线电管理条例》，发改价格〔2013〕2396号，发改价格〔2011〕749号，发改价格〔2005〕2812号，发改价格〔2003〕2300号，计价费〔1998〕218号，发改价格〔2018〕601号，湘发改价费〔2017〕534号，发改价格〔2019〕914号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  <w:jc w:val="center"/>
        </w:trPr>
        <w:tc>
          <w:tcPr>
            <w:tcW w:w="4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</w:p>
        </w:tc>
        <w:tc>
          <w:tcPr>
            <w:tcW w:w="7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1、水资源费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法》，《取水许可和水资源费征收管理条例》，《湖南省取水许可和水资源费征收管理办法》，财税〔2016〕2号，财综〔2011〕19号，财综〔2008〕79号，财综〔2003〕89号，发改价格〔2013〕29号，发改价格〔2014〕1959号，发改价格〔2009〕1779号，价费字〔1992〕181号，湘财综〔2018〕40号，湘发改价费〔2018〕683号，湘发改价费规〔2020〕647号，湘发改价费规〔2021〕473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4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2、水土保持补偿费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《水土保持法》，财综〔2014〕8号，湘发改价费规〔2021〕473号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监管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1、特种设备检验检测费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</w:t>
            </w:r>
          </w:p>
        </w:tc>
        <w:tc>
          <w:tcPr>
            <w:tcW w:w="4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《特种设备安全法》，《特种设备安全监察条例》，发改价格〔2015〕1299号，财综〔2011〕16号，财综〔2001〕10号，价费字〔1992〕268号，湘财综〔2017〕16号，湘发改价费〔2019〕224号，国市监注〔2020〕38号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2010609030101010101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952B6"/>
    <w:rsid w:val="019D2FC2"/>
    <w:rsid w:val="022D22A4"/>
    <w:rsid w:val="02AD14F9"/>
    <w:rsid w:val="03275DA6"/>
    <w:rsid w:val="03CC5D27"/>
    <w:rsid w:val="03D90444"/>
    <w:rsid w:val="053C6054"/>
    <w:rsid w:val="06401288"/>
    <w:rsid w:val="06545292"/>
    <w:rsid w:val="0687062B"/>
    <w:rsid w:val="08122176"/>
    <w:rsid w:val="0A99092D"/>
    <w:rsid w:val="0AFA593A"/>
    <w:rsid w:val="0B3C19E4"/>
    <w:rsid w:val="0E4137B5"/>
    <w:rsid w:val="101C754B"/>
    <w:rsid w:val="10DF3CBA"/>
    <w:rsid w:val="11042BFE"/>
    <w:rsid w:val="11840ED4"/>
    <w:rsid w:val="14667AD2"/>
    <w:rsid w:val="15D9595B"/>
    <w:rsid w:val="18A5688E"/>
    <w:rsid w:val="191E42B4"/>
    <w:rsid w:val="1A0933D9"/>
    <w:rsid w:val="1A7E3F2C"/>
    <w:rsid w:val="1C487B82"/>
    <w:rsid w:val="1D5170D0"/>
    <w:rsid w:val="1E8F407B"/>
    <w:rsid w:val="1EE36C96"/>
    <w:rsid w:val="1F226CEB"/>
    <w:rsid w:val="1F6B4EF9"/>
    <w:rsid w:val="1F8A2CE0"/>
    <w:rsid w:val="1FC16504"/>
    <w:rsid w:val="20630285"/>
    <w:rsid w:val="21773C8B"/>
    <w:rsid w:val="23403BE4"/>
    <w:rsid w:val="237815D0"/>
    <w:rsid w:val="25B12B77"/>
    <w:rsid w:val="26A60202"/>
    <w:rsid w:val="26BC7A25"/>
    <w:rsid w:val="284D302B"/>
    <w:rsid w:val="29B71C3D"/>
    <w:rsid w:val="2A2B0B46"/>
    <w:rsid w:val="2B223DF5"/>
    <w:rsid w:val="2BBB4903"/>
    <w:rsid w:val="2C2F5D19"/>
    <w:rsid w:val="2C53550C"/>
    <w:rsid w:val="2C581F9E"/>
    <w:rsid w:val="2CCE2260"/>
    <w:rsid w:val="2E474078"/>
    <w:rsid w:val="2EB77450"/>
    <w:rsid w:val="2F2F558B"/>
    <w:rsid w:val="30A734F4"/>
    <w:rsid w:val="31D6516E"/>
    <w:rsid w:val="31FD161E"/>
    <w:rsid w:val="32543208"/>
    <w:rsid w:val="340C5B48"/>
    <w:rsid w:val="34F32324"/>
    <w:rsid w:val="362A675A"/>
    <w:rsid w:val="36DD37CC"/>
    <w:rsid w:val="380172A2"/>
    <w:rsid w:val="38E946AA"/>
    <w:rsid w:val="3C5622B0"/>
    <w:rsid w:val="3DA36040"/>
    <w:rsid w:val="405F11B4"/>
    <w:rsid w:val="40EB2F89"/>
    <w:rsid w:val="40ED5220"/>
    <w:rsid w:val="43140575"/>
    <w:rsid w:val="45E878B3"/>
    <w:rsid w:val="46E03B4B"/>
    <w:rsid w:val="48177B49"/>
    <w:rsid w:val="49D7054F"/>
    <w:rsid w:val="4BC73235"/>
    <w:rsid w:val="50B05E2D"/>
    <w:rsid w:val="50C50B26"/>
    <w:rsid w:val="52D00A55"/>
    <w:rsid w:val="52D4387D"/>
    <w:rsid w:val="53EB6A55"/>
    <w:rsid w:val="54E65AEA"/>
    <w:rsid w:val="59E1225B"/>
    <w:rsid w:val="619D39D4"/>
    <w:rsid w:val="63AE1EC8"/>
    <w:rsid w:val="65CE0600"/>
    <w:rsid w:val="676952B6"/>
    <w:rsid w:val="67DB7004"/>
    <w:rsid w:val="681D761D"/>
    <w:rsid w:val="6DE80FEF"/>
    <w:rsid w:val="6E13574A"/>
    <w:rsid w:val="6F31353D"/>
    <w:rsid w:val="6F9E33D9"/>
    <w:rsid w:val="70ED49AE"/>
    <w:rsid w:val="721659BC"/>
    <w:rsid w:val="72874F0D"/>
    <w:rsid w:val="76042D01"/>
    <w:rsid w:val="77E64F4B"/>
    <w:rsid w:val="77FA7033"/>
    <w:rsid w:val="78BD59AE"/>
    <w:rsid w:val="7969794A"/>
    <w:rsid w:val="7CE34539"/>
    <w:rsid w:val="7CF319CF"/>
    <w:rsid w:val="7E885825"/>
    <w:rsid w:val="7FB26214"/>
    <w:rsid w:val="7FF4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napToGrid w:val="0"/>
      <w:spacing w:after="0" w:line="660" w:lineRule="exact"/>
      <w:ind w:left="0" w:leftChars="0" w:firstLine="420" w:firstLineChars="200"/>
    </w:pPr>
    <w:rPr>
      <w:rFonts w:ascii="??_GB2312" w:hAnsi="Calibri" w:eastAsia="Times New Roman" w:cs="黑体"/>
      <w:kern w:val="0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0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3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1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2022-01-04T08:50:00Z</dcterms:created>
  <dc:creator>Administrator</dc:creator>
  <cp:lastModifiedBy>Administrator</cp:lastModifiedBy>
  <cp:lastPrinted>2022-01-06T02:23:00Z</cp:lastPrinted>
  <dcterms:modified xsi:type="dcterms:W3CDTF">2022-01-06T03:00:51Z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D2EA60F9A4484754939D9E077155DEF9</vt:lpwstr>
  </property>
</Properties>
</file>