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附</w:t>
      </w:r>
      <w:r>
        <w:rPr>
          <w:rFonts w:hint="eastAsia" w:ascii="Times New Roman" w:hAnsi="Times New Roman" w:eastAsia="仿宋_GB2312" w:cs="Times New Roman"/>
          <w:color w:val="000000"/>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596" w:lineRule="exact"/>
        <w:jc w:val="center"/>
        <w:textAlignment w:val="auto"/>
        <w:outlineLvl w:val="9"/>
        <w:rPr>
          <w:rFonts w:hint="default" w:ascii="Times New Roman" w:hAnsi="Times New Roman" w:eastAsia="方正小标宋_GBK" w:cs="Times New Roman"/>
          <w:color w:val="000000"/>
          <w:kern w:val="0"/>
          <w:sz w:val="24"/>
        </w:rPr>
      </w:pPr>
      <w:r>
        <w:rPr>
          <w:rFonts w:hint="default" w:ascii="Times New Roman" w:hAnsi="Times New Roman" w:eastAsia="方正小标宋_GBK" w:cs="Times New Roman"/>
          <w:color w:val="000000"/>
          <w:kern w:val="0"/>
          <w:sz w:val="42"/>
          <w:szCs w:val="42"/>
        </w:rPr>
        <w:t>湖南省公安系统行政事业性收费标准表</w:t>
      </w:r>
    </w:p>
    <w:tbl>
      <w:tblPr>
        <w:tblStyle w:val="6"/>
        <w:tblW w:w="0" w:type="auto"/>
        <w:jc w:val="center"/>
        <w:tblLayout w:type="fixed"/>
        <w:tblCellMar>
          <w:top w:w="0" w:type="dxa"/>
          <w:left w:w="108" w:type="dxa"/>
          <w:bottom w:w="0" w:type="dxa"/>
          <w:right w:w="108" w:type="dxa"/>
        </w:tblCellMar>
      </w:tblPr>
      <w:tblGrid>
        <w:gridCol w:w="678"/>
        <w:gridCol w:w="3352"/>
        <w:gridCol w:w="1059"/>
        <w:gridCol w:w="1101"/>
        <w:gridCol w:w="1875"/>
        <w:gridCol w:w="1410"/>
        <w:gridCol w:w="6415"/>
      </w:tblGrid>
      <w:tr>
        <w:tblPrEx>
          <w:tblCellMar>
            <w:top w:w="0" w:type="dxa"/>
            <w:left w:w="108" w:type="dxa"/>
            <w:bottom w:w="0" w:type="dxa"/>
            <w:right w:w="108" w:type="dxa"/>
          </w:tblCellMar>
        </w:tblPrEx>
        <w:trPr>
          <w:trHeight w:val="575"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序号</w:t>
            </w:r>
          </w:p>
        </w:tc>
        <w:tc>
          <w:tcPr>
            <w:tcW w:w="33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收费项目</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计费单位</w:t>
            </w:r>
          </w:p>
        </w:tc>
        <w:tc>
          <w:tcPr>
            <w:tcW w:w="11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收费标准（元）</w:t>
            </w:r>
          </w:p>
        </w:tc>
        <w:tc>
          <w:tcPr>
            <w:tcW w:w="18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执收单位</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收费对象及范围</w:t>
            </w:r>
          </w:p>
        </w:tc>
        <w:tc>
          <w:tcPr>
            <w:tcW w:w="6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备注</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黑体" w:cs="Times New Roman"/>
                <w:b/>
                <w:bCs/>
                <w:color w:val="000000"/>
                <w:kern w:val="0"/>
                <w:sz w:val="21"/>
                <w:szCs w:val="21"/>
              </w:rPr>
              <w:t>一</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证照费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70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Style w:val="8"/>
                <w:rFonts w:hint="default" w:ascii="Times New Roman" w:hAnsi="Times New Roman" w:eastAsia="楷体" w:cs="Times New Roman"/>
                <w:sz w:val="21"/>
                <w:szCs w:val="21"/>
                <w:lang w:bidi="ar"/>
              </w:rPr>
              <w:t>外国人证件费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w:t>
            </w:r>
            <w:r>
              <w:rPr>
                <w:rFonts w:hint="eastAsia" w:ascii="Times New Roman" w:hAnsi="Times New Roman" w:eastAsia="宋体" w:cs="Times New Roman"/>
                <w:color w:val="000000"/>
                <w:kern w:val="0"/>
                <w:sz w:val="21"/>
                <w:szCs w:val="21"/>
                <w:lang w:eastAsia="zh-CN"/>
              </w:rPr>
              <w:t>人口与</w:t>
            </w:r>
            <w:r>
              <w:rPr>
                <w:rFonts w:hint="default" w:ascii="Times New Roman" w:hAnsi="Times New Roman" w:eastAsia="宋体" w:cs="Times New Roman"/>
                <w:color w:val="000000"/>
                <w:kern w:val="0"/>
                <w:sz w:val="21"/>
                <w:szCs w:val="21"/>
              </w:rPr>
              <w:t>出入境管理机构</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申办人</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居留许可证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A、有效期不满1年</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eastAsia="zh-CN"/>
              </w:rPr>
              <w:t>增加偕行人，每增加</w:t>
            </w:r>
            <w:r>
              <w:rPr>
                <w:rFonts w:hint="eastAsia" w:ascii="Times New Roman" w:hAnsi="Times New Roman" w:eastAsia="宋体" w:cs="Times New Roman"/>
                <w:color w:val="000000"/>
                <w:kern w:val="0"/>
                <w:sz w:val="21"/>
                <w:szCs w:val="21"/>
                <w:lang w:val="en-US" w:eastAsia="zh-CN"/>
              </w:rPr>
              <w:t>1人，加收400元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B、有效期1年（含1年）至3年以内</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eastAsia="zh-CN"/>
              </w:rPr>
              <w:t>增加偕行人，每增加</w:t>
            </w:r>
            <w:r>
              <w:rPr>
                <w:rFonts w:hint="eastAsia" w:ascii="Times New Roman" w:hAnsi="Times New Roman" w:eastAsia="宋体" w:cs="Times New Roman"/>
                <w:color w:val="000000"/>
                <w:kern w:val="0"/>
                <w:sz w:val="21"/>
                <w:szCs w:val="21"/>
                <w:lang w:val="en-US" w:eastAsia="zh-CN"/>
              </w:rPr>
              <w:t>1人，加收800元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C、有效期3年（含3年）至5年（含5年）</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eastAsia="zh-CN"/>
              </w:rPr>
              <w:t>增加偕行人，每增加</w:t>
            </w:r>
            <w:r>
              <w:rPr>
                <w:rFonts w:hint="eastAsia" w:ascii="Times New Roman" w:hAnsi="Times New Roman" w:eastAsia="宋体" w:cs="Times New Roman"/>
                <w:color w:val="000000"/>
                <w:kern w:val="0"/>
                <w:sz w:val="21"/>
                <w:szCs w:val="21"/>
                <w:lang w:val="en-US" w:eastAsia="zh-CN"/>
              </w:rPr>
              <w:t>1人，加收1000元</w:t>
            </w:r>
          </w:p>
        </w:tc>
      </w:tr>
      <w:tr>
        <w:tblPrEx>
          <w:tblCellMar>
            <w:top w:w="0" w:type="dxa"/>
            <w:left w:w="108" w:type="dxa"/>
            <w:bottom w:w="0" w:type="dxa"/>
            <w:right w:w="108" w:type="dxa"/>
          </w:tblCellMar>
        </w:tblPrEx>
        <w:trPr>
          <w:trHeight w:val="34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D、减少偕行人</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每人次</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E、居留许可变更</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每次</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永久居留申请费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永久居留证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0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A、因有效期满、内容变更，申请换发或补发证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B、丢失、损坏换领证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Style w:val="9"/>
                <w:rFonts w:hint="default" w:ascii="Times New Roman" w:hAnsi="Times New Roman" w:eastAsia="宋体" w:cs="Times New Roman"/>
                <w:b w:val="0"/>
                <w:bCs/>
                <w:sz w:val="21"/>
                <w:szCs w:val="21"/>
                <w:lang w:bidi="ar"/>
              </w:rPr>
            </w:pPr>
            <w:r>
              <w:rPr>
                <w:rStyle w:val="9"/>
                <w:rFonts w:hint="default" w:ascii="Times New Roman" w:hAnsi="Times New Roman" w:cs="Times New Roman"/>
                <w:b w:val="0"/>
                <w:bCs/>
                <w:sz w:val="21"/>
                <w:szCs w:val="21"/>
                <w:lang w:bidi="ar"/>
              </w:rPr>
              <w:t>出入境证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100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Style w:val="9"/>
                <w:rFonts w:hint="default" w:ascii="Times New Roman" w:hAnsi="Times New Roman" w:eastAsia="宋体" w:cs="Times New Roman"/>
                <w:b w:val="0"/>
                <w:sz w:val="21"/>
                <w:szCs w:val="21"/>
                <w:lang w:bidi="ar"/>
              </w:rPr>
            </w:pPr>
            <w:r>
              <w:rPr>
                <w:rStyle w:val="9"/>
                <w:rFonts w:hint="default" w:ascii="Times New Roman" w:hAnsi="Times New Roman" w:cs="Times New Roman"/>
                <w:b w:val="0"/>
                <w:sz w:val="21"/>
                <w:szCs w:val="21"/>
                <w:lang w:bidi="ar"/>
              </w:rPr>
              <w:t>外国人旅行证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Style w:val="9"/>
                <w:rFonts w:hint="default" w:ascii="Times New Roman" w:hAnsi="Times New Roman" w:eastAsia="宋体" w:cs="Times New Roman"/>
                <w:b w:val="0"/>
                <w:sz w:val="21"/>
                <w:szCs w:val="21"/>
                <w:lang w:bidi="ar"/>
              </w:rPr>
            </w:pPr>
            <w:r>
              <w:rPr>
                <w:rStyle w:val="9"/>
                <w:rFonts w:hint="default" w:ascii="Times New Roman" w:hAnsi="Times New Roman" w:cs="Times New Roman"/>
                <w:b w:val="0"/>
                <w:sz w:val="21"/>
                <w:szCs w:val="21"/>
                <w:lang w:bidi="ar"/>
              </w:rPr>
              <w:t>外国人停留证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1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Style w:val="9"/>
                <w:rFonts w:hint="default" w:ascii="Times New Roman" w:hAnsi="Times New Roman" w:eastAsia="楷体" w:cs="Times New Roman"/>
                <w:sz w:val="21"/>
                <w:szCs w:val="21"/>
                <w:lang w:bidi="ar"/>
              </w:rPr>
              <w:t>公民出入境证件费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w:t>
            </w:r>
            <w:r>
              <w:rPr>
                <w:rFonts w:hint="eastAsia" w:ascii="Times New Roman" w:hAnsi="Times New Roman" w:eastAsia="宋体" w:cs="Times New Roman"/>
                <w:color w:val="000000"/>
                <w:kern w:val="0"/>
                <w:sz w:val="21"/>
                <w:szCs w:val="21"/>
                <w:lang w:eastAsia="zh-CN"/>
              </w:rPr>
              <w:t>人口与</w:t>
            </w:r>
            <w:r>
              <w:rPr>
                <w:rFonts w:hint="default" w:ascii="Times New Roman" w:hAnsi="Times New Roman" w:eastAsia="宋体" w:cs="Times New Roman"/>
                <w:color w:val="000000"/>
                <w:kern w:val="0"/>
                <w:sz w:val="21"/>
                <w:szCs w:val="21"/>
              </w:rPr>
              <w:t>出入境管理机构</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申办人</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Style w:val="10"/>
                <w:rFonts w:hint="default" w:ascii="Times New Roman" w:hAnsi="Times New Roman" w:cs="Times New Roman"/>
                <w:sz w:val="21"/>
                <w:szCs w:val="21"/>
                <w:lang w:bidi="ar"/>
              </w:rPr>
              <w:t>护照</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A、领取护照及丢失、损坏换领护照</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每本</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B、护照加注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每项次</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Style w:val="10"/>
                <w:rFonts w:hint="default" w:ascii="Times New Roman" w:hAnsi="Times New Roman" w:cs="Times New Roman"/>
                <w:sz w:val="21"/>
                <w:szCs w:val="21"/>
                <w:lang w:bidi="ar"/>
              </w:rPr>
              <w:t>出入境通行证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A、一次有效</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B、多次有效</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往来港澳通行证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 xml:space="preserve">   A、往来港澳通行证工本费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B、港澳居民在内地办理来往内地通行证补发、换发</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成人</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350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儿童</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230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C、前往港澳通行证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D、非公务活动往来港澳签注费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一次有效签注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二次有效签注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短期多次有效签注（不超过一年）</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一年以上（不含一年）两年以下（含两年）多次有效签注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两年以上三年以下（不含三年）多次有效签注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长期多次有效签注（三年以上，含三年）</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240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台湾居民来往大陆通行证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A、一次有效台湾居民来往大陆通行证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 xml:space="preserve">   B、电子通行证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lang w:bidi="ar"/>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台湾居民来往大陆通行证（五年有效）</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台湾居民来往大陆通行证（补办）</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台湾同胞定居证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8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pacing w:val="-6"/>
                <w:kern w:val="0"/>
                <w:sz w:val="21"/>
                <w:szCs w:val="21"/>
                <w:lang w:bidi="ar"/>
              </w:rPr>
              <w:t>大陆居民往来台湾通行证(含签注)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A、电子往来台湾通行证（卡式）</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B、一次有效往来台湾通行证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spacing w:val="-6"/>
                <w:kern w:val="0"/>
                <w:sz w:val="21"/>
                <w:szCs w:val="21"/>
              </w:rPr>
            </w:pPr>
            <w:r>
              <w:rPr>
                <w:rFonts w:hint="default" w:ascii="Times New Roman" w:hAnsi="Times New Roman" w:eastAsia="宋体" w:cs="Times New Roman"/>
                <w:color w:val="000000"/>
                <w:spacing w:val="-6"/>
                <w:kern w:val="0"/>
                <w:sz w:val="21"/>
                <w:szCs w:val="21"/>
                <w:lang w:bidi="ar"/>
              </w:rPr>
              <w:t xml:space="preserve">   C、大陆居民前往台湾通行证签注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一次有效签注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每项次</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 xml:space="preserve"> 多次签注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lang w:bidi="ar"/>
              </w:rPr>
              <w:t>户籍管理证件工本费（限于丢失、补办和过期失效重办）</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w:t>
            </w:r>
            <w:r>
              <w:rPr>
                <w:rFonts w:hint="eastAsia" w:ascii="Times New Roman" w:hAnsi="Times New Roman" w:eastAsia="宋体" w:cs="Times New Roman"/>
                <w:color w:val="000000"/>
                <w:kern w:val="0"/>
                <w:sz w:val="21"/>
                <w:szCs w:val="21"/>
                <w:lang w:eastAsia="zh-CN"/>
              </w:rPr>
              <w:t>人口与</w:t>
            </w:r>
            <w:r>
              <w:rPr>
                <w:rFonts w:hint="default" w:ascii="Times New Roman" w:hAnsi="Times New Roman" w:eastAsia="宋体" w:cs="Times New Roman"/>
                <w:color w:val="000000"/>
                <w:kern w:val="0"/>
                <w:sz w:val="21"/>
                <w:szCs w:val="21"/>
              </w:rPr>
              <w:t>出入境管理机构</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申办者</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59"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居民户口簿</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首次免征，丢失、损坏补办收取费用。含一个外壳、5页内芯及</w:t>
            </w:r>
            <w:r>
              <w:rPr>
                <w:rFonts w:hint="default" w:ascii="Times New Roman" w:hAnsi="Times New Roman" w:eastAsia="宋体" w:cs="Times New Roman"/>
                <w:color w:val="000000"/>
                <w:kern w:val="0"/>
                <w:sz w:val="21"/>
                <w:szCs w:val="21"/>
                <w:lang w:bidi="ar"/>
              </w:rPr>
              <w:t>微机打印、</w:t>
            </w:r>
            <w:r>
              <w:rPr>
                <w:rFonts w:hint="default" w:ascii="Times New Roman" w:hAnsi="Times New Roman" w:eastAsia="宋体" w:cs="Times New Roman"/>
                <w:color w:val="000000"/>
                <w:kern w:val="0"/>
                <w:sz w:val="21"/>
                <w:szCs w:val="21"/>
              </w:rPr>
              <w:t>人像扫描费，每增加或变更打印户籍薄内芯每页2元。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户口迁移证件</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首次免征，丢失、损坏补办、过期失效重办收取费用，含微机打印。</w:t>
            </w:r>
          </w:p>
        </w:tc>
      </w:tr>
      <w:tr>
        <w:tblPrEx>
          <w:tblCellMar>
            <w:top w:w="0" w:type="dxa"/>
            <w:left w:w="108" w:type="dxa"/>
            <w:bottom w:w="0" w:type="dxa"/>
            <w:right w:w="108" w:type="dxa"/>
          </w:tblCellMar>
        </w:tblPrEx>
        <w:trPr>
          <w:trHeight w:val="44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color w:val="000000"/>
                <w:kern w:val="0"/>
                <w:sz w:val="21"/>
                <w:szCs w:val="21"/>
                <w:lang w:bidi="ar"/>
              </w:rPr>
            </w:pPr>
            <w:r>
              <w:rPr>
                <w:rFonts w:hint="default" w:ascii="Times New Roman" w:hAnsi="Times New Roman" w:eastAsia="宋体" w:cs="Times New Roman"/>
                <w:color w:val="000000"/>
                <w:kern w:val="0"/>
                <w:sz w:val="21"/>
                <w:szCs w:val="21"/>
              </w:rPr>
              <w:t>准迁证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办证者</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首次免征，丢失、损坏补办、过期失效重办收取费用</w:t>
            </w:r>
          </w:p>
        </w:tc>
      </w:tr>
      <w:tr>
        <w:tblPrEx>
          <w:tblCellMar>
            <w:top w:w="0" w:type="dxa"/>
            <w:left w:w="108" w:type="dxa"/>
            <w:bottom w:w="0" w:type="dxa"/>
            <w:right w:w="108" w:type="dxa"/>
          </w:tblCellMar>
        </w:tblPrEx>
        <w:trPr>
          <w:trHeight w:val="37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color w:val="000000"/>
                <w:kern w:val="0"/>
                <w:sz w:val="21"/>
                <w:szCs w:val="21"/>
              </w:rPr>
            </w:pPr>
            <w:r>
              <w:rPr>
                <w:rFonts w:hint="default" w:ascii="Times New Roman" w:hAnsi="Times New Roman" w:eastAsia="楷体" w:cs="Times New Roman"/>
                <w:b/>
                <w:bCs/>
                <w:color w:val="000000"/>
                <w:kern w:val="0"/>
                <w:sz w:val="21"/>
                <w:szCs w:val="21"/>
              </w:rPr>
              <w:t>4</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楷体" w:cs="Times New Roman"/>
                <w:color w:val="000000"/>
                <w:kern w:val="0"/>
                <w:sz w:val="21"/>
                <w:szCs w:val="21"/>
              </w:rPr>
            </w:pPr>
            <w:r>
              <w:rPr>
                <w:rFonts w:hint="default" w:ascii="Times New Roman" w:hAnsi="Times New Roman" w:eastAsia="楷体" w:cs="Times New Roman"/>
                <w:b/>
                <w:color w:val="000000"/>
                <w:kern w:val="0"/>
                <w:sz w:val="21"/>
                <w:szCs w:val="21"/>
                <w:lang w:bidi="ar"/>
              </w:rPr>
              <w:t>居民身份证工本费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w:t>
            </w:r>
            <w:r>
              <w:rPr>
                <w:rFonts w:hint="eastAsia" w:ascii="Times New Roman" w:hAnsi="Times New Roman" w:eastAsia="宋体" w:cs="Times New Roman"/>
                <w:color w:val="000000"/>
                <w:kern w:val="0"/>
                <w:sz w:val="21"/>
                <w:szCs w:val="21"/>
                <w:lang w:eastAsia="zh-CN"/>
              </w:rPr>
              <w:t>人口与</w:t>
            </w:r>
            <w:r>
              <w:rPr>
                <w:rFonts w:hint="default" w:ascii="Times New Roman" w:hAnsi="Times New Roman" w:eastAsia="宋体" w:cs="Times New Roman"/>
                <w:color w:val="000000"/>
                <w:kern w:val="0"/>
                <w:sz w:val="21"/>
                <w:szCs w:val="21"/>
              </w:rPr>
              <w:t>出入境管理机构</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申领者</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38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第二代居民身份证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lang w:bidi="ar"/>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首次免征，</w:t>
            </w:r>
            <w:r>
              <w:rPr>
                <w:rFonts w:hint="default" w:ascii="Times New Roman" w:hAnsi="Times New Roman" w:eastAsia="宋体" w:cs="Times New Roman"/>
                <w:color w:val="000000"/>
                <w:kern w:val="0"/>
                <w:sz w:val="21"/>
                <w:szCs w:val="21"/>
                <w:lang w:bidi="ar"/>
              </w:rPr>
              <w:t>到期补办时收取。</w:t>
            </w:r>
            <w:r>
              <w:rPr>
                <w:rFonts w:hint="default" w:ascii="Times New Roman" w:hAnsi="Times New Roman" w:eastAsia="宋体" w:cs="Times New Roman"/>
                <w:color w:val="000000"/>
                <w:kern w:val="0"/>
                <w:sz w:val="21"/>
                <w:szCs w:val="21"/>
              </w:rPr>
              <w:t>农村五保户、贫困户、城市中领取最低生活保障金的居民及领取国家抚恤补助金的优抚对象和因自然灾害、事故、疾病等原因造成生活困难以及其他生活有困难的居民，凭所在乡镇人民政府或街道办事处出具的有效证明，在初次申请领取和换领证时免收。</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第二代临时居民身份证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7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丢失补领或损毁换领第二代居民身份证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bidi="ar"/>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5</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机动车号牌工本费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各级公安交通管理部门</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车主</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号牌工本费包括号牌专用固封装置及号牌安装费用</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反光号牌</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 xml:space="preserve">   A、汽车</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每副</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补发号牌每副100元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 xml:space="preserve">   B、摩托车</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每副</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补发号牌每副35元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 xml:space="preserve">   C、挂车</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每副</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补发号牌每副50元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 xml:space="preserve">   D、三轮汽车、低速货车、拖拉机（含联合收割机）</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每副</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补发号牌每副40元</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临时号牌（纸质）</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有效期不超过30天，补发号牌5元/副</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临时入境机动车号牌</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2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6</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机动车行驶证、登记证、驾驶证工本费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各级公安交通</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管理部门</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机动车行驶证工本费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车主</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包括所附照片的拍摄和照片塑封费，补发证10元/证</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机动车登记证工本费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车主</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补发证10元/证</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宋体" w:cs="Times New Roman"/>
                <w:color w:val="000000"/>
                <w:kern w:val="0"/>
                <w:sz w:val="21"/>
                <w:szCs w:val="21"/>
              </w:rPr>
              <w:t>机动车驾驶证工本费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每证</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驾驶证申领者</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到期审验换发和补发证10元/证</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　二</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外国人签证收费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各级公安出入境管理机关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申办人</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1　</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非对等国家</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零次签证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160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bookmarkStart w:id="0" w:name="_GoBack"/>
            <w:bookmarkEnd w:id="0"/>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一次签证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168</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二次签证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252</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半年多次（含半年）签证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420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一年多次（含以上）签证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672</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（6）</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一次团体签证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130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（7）</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二次团体签证</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（8）</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团体签证分离</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增加、减少携行人</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每件</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160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color w:val="000000"/>
                <w:kern w:val="0"/>
                <w:sz w:val="21"/>
                <w:szCs w:val="21"/>
              </w:rPr>
            </w:pPr>
            <w:r>
              <w:rPr>
                <w:rFonts w:hint="default" w:ascii="Times New Roman" w:hAnsi="Times New Roman" w:eastAsia="楷体" w:cs="Times New Roman"/>
                <w:b/>
                <w:bCs/>
                <w:color w:val="000000"/>
                <w:kern w:val="0"/>
                <w:sz w:val="21"/>
                <w:szCs w:val="21"/>
              </w:rPr>
              <w:t>2　</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楷体" w:cs="Times New Roman"/>
                <w:b/>
                <w:bCs/>
                <w:color w:val="000000"/>
                <w:kern w:val="0"/>
                <w:sz w:val="21"/>
                <w:szCs w:val="21"/>
              </w:rPr>
              <w:t>对等国家</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具体标准及国别见附件2</w:t>
            </w: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三</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中国国籍申请手续费（含证书费）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申办人</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1</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国籍申请手续费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2</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宋体" w:cs="Times New Roman"/>
                <w:color w:val="000000"/>
                <w:kern w:val="0"/>
                <w:sz w:val="21"/>
                <w:szCs w:val="21"/>
                <w:lang w:bidi="ar"/>
              </w:rPr>
              <w:t>加入、退出、恢复中国国籍证书</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200</w:t>
            </w: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四　</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考试费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383"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1　</w:t>
            </w:r>
          </w:p>
        </w:tc>
        <w:tc>
          <w:tcPr>
            <w:tcW w:w="33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保安员资格考试费</w:t>
            </w:r>
          </w:p>
        </w:tc>
        <w:tc>
          <w:tcPr>
            <w:tcW w:w="10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每人.次</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8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市州公安机关报案监管部门</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申请保安员资格者</w:t>
            </w:r>
          </w:p>
        </w:tc>
        <w:tc>
          <w:tcPr>
            <w:tcW w:w="6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由省级公安部门按照《湖南省发展和改革委员会 湖南省财政厅关于贯彻落实〈国家发展和改革委员会 财政部关于改革全国性职业资格考试收费标准管理方式的通知〉有关问题的通知》（湘发改价费〔2018〕613号）的有关规定制定</w:t>
            </w:r>
            <w:r>
              <w:rPr>
                <w:rFonts w:hint="default" w:ascii="Times New Roman" w:hAnsi="Times New Roman" w:eastAsia="楷体" w:cs="Times New Roman"/>
                <w:b/>
                <w:bCs/>
                <w:color w:val="000000"/>
                <w:kern w:val="0"/>
                <w:sz w:val="21"/>
                <w:szCs w:val="21"/>
              </w:rPr>
              <w:t>　</w:t>
            </w:r>
          </w:p>
        </w:tc>
      </w:tr>
      <w:tr>
        <w:tblPrEx>
          <w:tblCellMar>
            <w:top w:w="0" w:type="dxa"/>
            <w:left w:w="108" w:type="dxa"/>
            <w:bottom w:w="0" w:type="dxa"/>
            <w:right w:w="108" w:type="dxa"/>
          </w:tblCellMar>
        </w:tblPrEx>
        <w:trPr>
          <w:trHeight w:val="66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2　</w:t>
            </w:r>
          </w:p>
        </w:tc>
        <w:tc>
          <w:tcPr>
            <w:tcW w:w="3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楷体" w:cs="Times New Roman"/>
                <w:b/>
                <w:bCs/>
                <w:color w:val="000000"/>
                <w:kern w:val="0"/>
                <w:sz w:val="21"/>
                <w:szCs w:val="21"/>
              </w:rPr>
            </w:pPr>
            <w:r>
              <w:rPr>
                <w:rFonts w:hint="default" w:ascii="Times New Roman" w:hAnsi="Times New Roman" w:eastAsia="楷体" w:cs="Times New Roman"/>
                <w:b/>
                <w:bCs/>
                <w:color w:val="000000"/>
                <w:kern w:val="0"/>
                <w:sz w:val="21"/>
                <w:szCs w:val="21"/>
              </w:rPr>
              <w:t>机动车驾驶许可考试费</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驾驶证申</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领者</w:t>
            </w:r>
          </w:p>
        </w:tc>
        <w:tc>
          <w:tcPr>
            <w:tcW w:w="64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具体收费标准为：1.道路交通安全法律、法规和相关知识（科目一）考试费每人次50元。2.场地驾驶技能（科目二）考试费：汽车每人次200元；残疾人专用汽车每人次150元；三轮汽车、摩托车每人次60元。3.道路驾驶技能和安全文明驾驶常识（科目三）考试费：汽车每人次260元；残疾人专用汽车每人次210元；三轮汽车、摩托车每人次60元。                                                                                                    二、参加机动车驾驶许可考试的，每个科目考试一次，考试不合格者可免费补考一次。不参加补考或者补考仍不合格的，本次考试终止，申请人可以重新申请科目考试，考试费按上述标准执行。科目三中安全文明驾驶常识考试不合格的，补考和重新考试免费，不得另行收费。</w:t>
            </w:r>
          </w:p>
        </w:tc>
      </w:tr>
      <w:tr>
        <w:tblPrEx>
          <w:tblCellMar>
            <w:top w:w="0" w:type="dxa"/>
            <w:left w:w="108" w:type="dxa"/>
            <w:bottom w:w="0" w:type="dxa"/>
            <w:right w:w="108" w:type="dxa"/>
          </w:tblCellMar>
        </w:tblPrEx>
        <w:trPr>
          <w:trHeight w:val="1440"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3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（1）汽车（A1、A2、A3、B1、B2、C1、C2、C3、M、N、P）</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每人.次</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510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科目三考试由省公安厅交警总队收取，其他由市、县公安交警部门收取</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驾驶证申</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领者　</w:t>
            </w:r>
          </w:p>
        </w:tc>
        <w:tc>
          <w:tcPr>
            <w:tcW w:w="64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75" w:hRule="atLeast"/>
          <w:jc w:val="center"/>
        </w:trPr>
        <w:tc>
          <w:tcPr>
            <w:tcW w:w="6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3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（2）三轮汽车（C4）、摩托车（D、E、F）</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每人.次</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170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市、县公安交警</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部门　</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驾驶证</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申领者</w:t>
            </w:r>
          </w:p>
        </w:tc>
        <w:tc>
          <w:tcPr>
            <w:tcW w:w="64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380" w:hRule="atLeast"/>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3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（3）残疾人专用小型自动挡载客汽车（C5）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每人.次</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科目三考试由省公安厅交警总队收取，其他由市、县公安交警部门收取　</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驾驶证</w:t>
            </w:r>
          </w:p>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申领者　</w:t>
            </w:r>
          </w:p>
        </w:tc>
        <w:tc>
          <w:tcPr>
            <w:tcW w:w="64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default" w:ascii="Times New Roman" w:hAnsi="Times New Roman" w:eastAsia="宋体" w:cs="Times New Roman"/>
                <w:color w:val="000000"/>
                <w:kern w:val="0"/>
                <w:sz w:val="21"/>
                <w:szCs w:val="21"/>
              </w:rPr>
            </w:pPr>
          </w:p>
        </w:tc>
      </w:tr>
    </w:tbl>
    <w:p>
      <w:pPr>
        <w:spacing w:line="526" w:lineRule="exact"/>
        <w:jc w:val="center"/>
        <w:rPr>
          <w:rFonts w:ascii="Times New Roman" w:hAnsi="Times New Roman" w:eastAsia="黑体" w:cs="Times New Roman"/>
          <w:color w:val="000000"/>
          <w:sz w:val="44"/>
          <w:szCs w:val="44"/>
        </w:rPr>
      </w:pPr>
    </w:p>
    <w:p>
      <w:pPr>
        <w:spacing w:line="526" w:lineRule="exact"/>
        <w:jc w:val="center"/>
        <w:rPr>
          <w:rFonts w:ascii="Times New Roman" w:hAnsi="Times New Roman" w:eastAsia="黑体" w:cs="Times New Roman"/>
          <w:color w:val="000000"/>
          <w:sz w:val="44"/>
          <w:szCs w:val="44"/>
        </w:rPr>
        <w:sectPr>
          <w:footerReference r:id="rId3" w:type="default"/>
          <w:footerReference r:id="rId4" w:type="even"/>
          <w:pgSz w:w="16838" w:h="11906" w:orient="landscape"/>
          <w:pgMar w:top="1417" w:right="1134" w:bottom="1417" w:left="1134" w:header="851" w:footer="1020" w:gutter="0"/>
          <w:cols w:space="720" w:num="1"/>
          <w:rtlGutter w:val="0"/>
          <w:docGrid w:linePitch="312" w:charSpace="0"/>
        </w:sectPr>
      </w:pPr>
    </w:p>
    <w:p>
      <w:pPr>
        <w:pStyle w:val="5"/>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line="596" w:lineRule="exact"/>
        <w:jc w:val="center"/>
        <w:textAlignment w:val="auto"/>
        <w:outlineLvl w:val="9"/>
        <w:rPr>
          <w:rFonts w:hint="default" w:ascii="Times New Roman" w:hAnsi="Times New Roman" w:eastAsia="方正小标宋_GBK" w:cs="Times New Roman"/>
          <w:bCs/>
          <w:sz w:val="42"/>
          <w:szCs w:val="42"/>
        </w:rPr>
      </w:pPr>
      <w:r>
        <w:rPr>
          <w:rFonts w:hint="default" w:ascii="Times New Roman" w:hAnsi="Times New Roman" w:eastAsia="方正小标宋_GBK" w:cs="Times New Roman"/>
          <w:bCs/>
          <w:sz w:val="42"/>
          <w:szCs w:val="42"/>
        </w:rPr>
        <w:t>按国别对等收费国家签证收费标准表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jc w:val="center"/>
        <w:textAlignment w:val="auto"/>
        <w:outlineLvl w:val="9"/>
        <w:rPr>
          <w:rFonts w:hint="default" w:ascii="Times New Roman" w:hAnsi="Times New Roman" w:eastAsia="方正小标宋_GBK" w:cs="Times New Roman"/>
          <w:bCs/>
          <w:sz w:val="42"/>
          <w:szCs w:val="42"/>
        </w:rPr>
      </w:pPr>
      <w:r>
        <w:rPr>
          <w:rFonts w:hint="default" w:ascii="Times New Roman" w:hAnsi="Times New Roman" w:eastAsia="仿宋_GB2312" w:cs="Times New Roman"/>
          <w:bCs/>
          <w:sz w:val="21"/>
          <w:szCs w:val="21"/>
          <w:lang w:val="en-US" w:eastAsia="zh-CN"/>
        </w:rPr>
        <w:t xml:space="preserve">                                                            </w:t>
      </w:r>
      <w:r>
        <w:rPr>
          <w:rFonts w:hint="default" w:ascii="Times New Roman" w:hAnsi="Times New Roman" w:eastAsia="宋体" w:cs="Times New Roman"/>
          <w:bCs/>
          <w:sz w:val="21"/>
          <w:szCs w:val="21"/>
        </w:rPr>
        <w:t>（单位：元。港币/人民币）</w:t>
      </w:r>
    </w:p>
    <w:tbl>
      <w:tblPr>
        <w:tblStyle w:val="6"/>
        <w:tblW w:w="0" w:type="auto"/>
        <w:jc w:val="center"/>
        <w:tblLayout w:type="fixed"/>
        <w:tblCellMar>
          <w:top w:w="0" w:type="dxa"/>
          <w:left w:w="108" w:type="dxa"/>
          <w:bottom w:w="0" w:type="dxa"/>
          <w:right w:w="108" w:type="dxa"/>
        </w:tblCellMar>
      </w:tblPr>
      <w:tblGrid>
        <w:gridCol w:w="684"/>
        <w:gridCol w:w="1884"/>
        <w:gridCol w:w="1626"/>
        <w:gridCol w:w="1625"/>
        <w:gridCol w:w="1626"/>
        <w:gridCol w:w="1626"/>
      </w:tblGrid>
      <w:tr>
        <w:tblPrEx>
          <w:tblCellMar>
            <w:top w:w="0" w:type="dxa"/>
            <w:left w:w="108" w:type="dxa"/>
            <w:bottom w:w="0" w:type="dxa"/>
            <w:right w:w="108" w:type="dxa"/>
          </w:tblCellMar>
        </w:tblPrEx>
        <w:trPr>
          <w:trHeight w:val="397" w:hRule="atLeast"/>
          <w:tblHeader/>
          <w:jc w:val="center"/>
        </w:trPr>
        <w:tc>
          <w:tcPr>
            <w:tcW w:w="68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188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国家</w:t>
            </w:r>
          </w:p>
        </w:tc>
        <w:tc>
          <w:tcPr>
            <w:tcW w:w="1626"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一次签证</w:t>
            </w:r>
          </w:p>
        </w:tc>
        <w:tc>
          <w:tcPr>
            <w:tcW w:w="1625"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二次签证</w:t>
            </w:r>
          </w:p>
        </w:tc>
        <w:tc>
          <w:tcPr>
            <w:tcW w:w="1626"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半年多次签证</w:t>
            </w:r>
          </w:p>
        </w:tc>
        <w:tc>
          <w:tcPr>
            <w:tcW w:w="1626"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一年多次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（含以上）签证</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哈萨克斯坦</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510/429</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710/600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1020/858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2040/1716</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乌兹别克斯坦</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610/512</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930/785</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1220/1024</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1830/1536</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亚美尼亚</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500/420</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750/630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1000/840</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1500/1260</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伊   朗</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830/700</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1250/1050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1500/1260</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2500/2100</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埃塞俄比亚</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580/487</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870/730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1160/974</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1740/1461</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安哥拉</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810/681</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1220/1022</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1620/1362</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2430/2043</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刚果（金）</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890/747</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1330/1120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1780/1494</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2670/2240</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加蓬</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610/512</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920/768</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1220/1024</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1830/1536</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喀麦隆</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570/480</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860/720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1140/960</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1710/1440</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科特迪瓦</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880/737</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1060/890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1220/1029</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1410/1182</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摩尔多瓦</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540/455</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790/662</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1030/869</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1580/1324</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12</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乌克兰</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490/409</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730/613</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970/818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1460/1227</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13</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英国</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360/304</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540/457</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1090/913</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2170/1826</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巴拿马</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690/579</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1430/1200</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1970/1655</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2460/2069</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15</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巴西</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440/369</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660/554</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880/738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1320/1107</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16</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玻利维亚</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490/414</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740/621</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990/828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1480/1242</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17</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厄瓜多尔</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490/414</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740/621</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990/828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1480/1242</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18</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美国</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1100/956</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1100/956</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1100/956</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1100/956</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19</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委内瑞拉</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700/585</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1070/901</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1430/1201</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2140/1802</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20</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智利</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510/429</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770/644</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1020/858</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1530/1287</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21</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罗马尼亚</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590/512</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780/683</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1170/1024</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1170/1024</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22</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俄罗斯</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470/393</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940/786</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1400/1179</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1400/1179</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23</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墨西哥</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440/371</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660/557</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880/743</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1330/1115</w:t>
            </w:r>
          </w:p>
        </w:tc>
      </w:tr>
      <w:tr>
        <w:tblPrEx>
          <w:tblCellMar>
            <w:top w:w="0" w:type="dxa"/>
            <w:left w:w="108" w:type="dxa"/>
            <w:bottom w:w="0" w:type="dxa"/>
            <w:right w:w="108" w:type="dxa"/>
          </w:tblCellMar>
        </w:tblPrEx>
        <w:trPr>
          <w:trHeight w:val="397" w:hRule="atLeast"/>
          <w:jc w:val="center"/>
        </w:trPr>
        <w:tc>
          <w:tcPr>
            <w:tcW w:w="68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24</w:t>
            </w:r>
          </w:p>
        </w:tc>
        <w:tc>
          <w:tcPr>
            <w:tcW w:w="18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波兰</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570/475</w:t>
            </w:r>
          </w:p>
        </w:tc>
        <w:tc>
          <w:tcPr>
            <w:tcW w:w="16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570/475</w:t>
            </w:r>
          </w:p>
        </w:tc>
        <w:tc>
          <w:tcPr>
            <w:tcW w:w="162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570/475</w:t>
            </w:r>
          </w:p>
        </w:tc>
        <w:tc>
          <w:tcPr>
            <w:tcW w:w="1626" w:type="dxa"/>
            <w:tcBorders>
              <w:top w:val="nil"/>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570/475</w:t>
            </w:r>
          </w:p>
        </w:tc>
      </w:tr>
      <w:tr>
        <w:tblPrEx>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25</w:t>
            </w:r>
          </w:p>
        </w:tc>
        <w:tc>
          <w:tcPr>
            <w:tcW w:w="18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黑山</w:t>
            </w:r>
          </w:p>
        </w:tc>
        <w:tc>
          <w:tcPr>
            <w:tcW w:w="16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200/160</w:t>
            </w:r>
          </w:p>
        </w:tc>
        <w:tc>
          <w:tcPr>
            <w:tcW w:w="1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300/240</w:t>
            </w:r>
          </w:p>
        </w:tc>
        <w:tc>
          <w:tcPr>
            <w:tcW w:w="16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400/320</w:t>
            </w:r>
          </w:p>
        </w:tc>
        <w:tc>
          <w:tcPr>
            <w:tcW w:w="16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600/480</w:t>
            </w:r>
          </w:p>
        </w:tc>
      </w:tr>
    </w:tbl>
    <w:p>
      <w:pPr>
        <w:spacing w:before="157" w:beforeLines="50"/>
        <w:ind w:hanging="420" w:hangingChars="200"/>
        <w:rPr>
          <w:rFonts w:hint="eastAsia" w:ascii="Times New Roman" w:hAnsi="Times New Roman" w:eastAsia="楷体_GB2312" w:cs="Times New Roman"/>
        </w:rPr>
      </w:pPr>
      <w:r>
        <w:rPr>
          <w:rFonts w:hint="default" w:ascii="Times New Roman" w:hAnsi="Times New Roman" w:eastAsia="楷体_GB2312" w:cs="Times New Roman"/>
          <w:color w:val="000000"/>
          <w:kern w:val="0"/>
          <w:sz w:val="21"/>
          <w:szCs w:val="21"/>
        </w:rPr>
        <w:t>注：原则上只收取人民币。如果申请人不能支付人民币，确需收取港币或其他币种，按上述标准收费港币或按当日人民币对其他币种汇率折算收取。</w:t>
      </w:r>
    </w:p>
    <w:p/>
    <w:sectPr>
      <w:footerReference r:id="rId5" w:type="even"/>
      <w:endnotePr>
        <w:numFmt w:val="decimal"/>
      </w:endnotePr>
      <w:pgSz w:w="11907" w:h="16840"/>
      <w:pgMar w:top="1871" w:right="1531" w:bottom="1531" w:left="1588" w:header="851" w:footer="130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jc w:val="center"/>
      <w:rPr>
        <w:rFonts w:ascii="Calibri" w:hAnsi="Calibri" w:eastAsia="宋体" w:cs="Times New Roman"/>
      </w:rPr>
    </w:pPr>
    <w:r>
      <w:rPr>
        <w:rFonts w:hint="default" w:ascii="Times New Roman" w:hAnsi="Times New Roman" w:eastAsia="宋体" w:cs="Times New Roman"/>
        <w:kern w:val="0"/>
        <w:sz w:val="28"/>
        <w:szCs w:val="28"/>
      </w:rPr>
      <w:t xml:space="preserve">— </w:t>
    </w: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PAGE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1</w:t>
    </w:r>
    <w:r>
      <w:rPr>
        <w:rFonts w:hint="default" w:ascii="Times New Roman" w:hAnsi="Times New Roman" w:eastAsia="宋体" w:cs="Times New Roman"/>
        <w:kern w:val="0"/>
        <w:sz w:val="28"/>
        <w:szCs w:val="28"/>
      </w:rPr>
      <w:fldChar w:fldCharType="end"/>
    </w:r>
    <w:r>
      <w:rPr>
        <w:rFonts w:hint="default" w:ascii="Times New Roman" w:hAnsi="Times New Roman" w:eastAsia="宋体"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firstLine="280" w:firstLineChars="100"/>
      <w:jc w:val="center"/>
      <w:rPr>
        <w:rFonts w:ascii="Calibri" w:hAnsi="Calibri" w:eastAsia="宋体" w:cs="Times New Roman"/>
      </w:rPr>
    </w:pPr>
    <w:r>
      <w:rPr>
        <w:rFonts w:hint="default" w:ascii="Times New Roman" w:hAnsi="Times New Roman" w:eastAsia="宋体" w:cs="Times New Roman"/>
        <w:kern w:val="0"/>
        <w:sz w:val="28"/>
        <w:szCs w:val="28"/>
      </w:rPr>
      <w:t xml:space="preserve">— </w:t>
    </w: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PAGE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1</w:t>
    </w:r>
    <w:r>
      <w:rPr>
        <w:rFonts w:hint="default" w:ascii="Times New Roman" w:hAnsi="Times New Roman" w:eastAsia="宋体" w:cs="Times New Roman"/>
        <w:kern w:val="0"/>
        <w:sz w:val="28"/>
        <w:szCs w:val="28"/>
      </w:rPr>
      <w:fldChar w:fldCharType="end"/>
    </w:r>
    <w:r>
      <w:rPr>
        <w:rFonts w:hint="default" w:ascii="Times New Roman" w:hAnsi="Times New Roman" w:eastAsia="宋体" w:cs="Times New Roman"/>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rightChars="150" w:firstLine="280" w:firstLineChars="100"/>
      <w:jc w:val="left"/>
      <w:rPr>
        <w:rFonts w:ascii="Calibri" w:hAnsi="Calibri" w:eastAsia="宋体" w:cs="Times New Roman"/>
      </w:rPr>
    </w:pPr>
    <w:r>
      <w:rPr>
        <w:rFonts w:hint="default" w:ascii="Times New Roman" w:hAnsi="Times New Roman" w:eastAsia="宋体" w:cs="Times New Roman"/>
        <w:kern w:val="0"/>
        <w:sz w:val="28"/>
        <w:szCs w:val="28"/>
      </w:rPr>
      <w:t xml:space="preserve">— </w:t>
    </w:r>
    <w:r>
      <w:rPr>
        <w:rFonts w:hint="default" w:ascii="Times New Roman" w:hAnsi="Times New Roman" w:eastAsia="宋体" w:cs="Times New Roman"/>
        <w:kern w:val="0"/>
        <w:sz w:val="28"/>
        <w:szCs w:val="28"/>
      </w:rPr>
      <w:fldChar w:fldCharType="begin"/>
    </w:r>
    <w:r>
      <w:rPr>
        <w:rFonts w:hint="default" w:ascii="Times New Roman" w:hAnsi="Times New Roman" w:eastAsia="宋体" w:cs="Times New Roman"/>
        <w:kern w:val="0"/>
        <w:sz w:val="28"/>
        <w:szCs w:val="28"/>
      </w:rPr>
      <w:instrText xml:space="preserve"> PAGE </w:instrText>
    </w:r>
    <w:r>
      <w:rPr>
        <w:rFonts w:hint="default" w:ascii="Times New Roman" w:hAnsi="Times New Roman" w:eastAsia="宋体" w:cs="Times New Roman"/>
        <w:kern w:val="0"/>
        <w:sz w:val="28"/>
        <w:szCs w:val="28"/>
      </w:rPr>
      <w:fldChar w:fldCharType="separate"/>
    </w:r>
    <w:r>
      <w:rPr>
        <w:rFonts w:hint="default" w:ascii="Times New Roman" w:hAnsi="Times New Roman" w:eastAsia="宋体" w:cs="Times New Roman"/>
        <w:kern w:val="0"/>
        <w:sz w:val="28"/>
        <w:szCs w:val="28"/>
      </w:rPr>
      <w:t>1</w:t>
    </w:r>
    <w:r>
      <w:rPr>
        <w:rFonts w:hint="default" w:ascii="Times New Roman" w:hAnsi="Times New Roman" w:eastAsia="宋体" w:cs="Times New Roman"/>
        <w:kern w:val="0"/>
        <w:sz w:val="28"/>
        <w:szCs w:val="28"/>
      </w:rPr>
      <w:fldChar w:fldCharType="end"/>
    </w:r>
    <w:r>
      <w:rPr>
        <w:rFonts w:hint="default" w:ascii="Times New Roman" w:hAnsi="Times New Roman" w:eastAsia="宋体" w:cs="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7319"/>
    <w:rsid w:val="6D73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font31"/>
    <w:qFormat/>
    <w:uiPriority w:val="0"/>
    <w:rPr>
      <w:rFonts w:hint="eastAsia" w:ascii="黑体" w:hAnsi="宋体" w:eastAsia="黑体" w:cs="黑体"/>
      <w:b/>
      <w:color w:val="000000"/>
      <w:sz w:val="18"/>
      <w:szCs w:val="18"/>
      <w:u w:val="none"/>
    </w:rPr>
  </w:style>
  <w:style w:type="character" w:customStyle="1" w:styleId="9">
    <w:name w:val="font21"/>
    <w:qFormat/>
    <w:uiPriority w:val="0"/>
    <w:rPr>
      <w:rFonts w:hint="eastAsia" w:ascii="宋体" w:hAnsi="宋体" w:eastAsia="宋体" w:cs="宋体"/>
      <w:b/>
      <w:color w:val="000000"/>
      <w:sz w:val="18"/>
      <w:szCs w:val="18"/>
      <w:u w:val="none"/>
    </w:rPr>
  </w:style>
  <w:style w:type="character" w:customStyle="1" w:styleId="10">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2021-04-19T02:30:00Z</dcterms:created>
  <dc:creator>ZJN</dc:creator>
  <cp:lastModifiedBy>ZJN</cp:lastModifiedBy>
  <dcterms:modified xsi:type="dcterms:W3CDTF">2021-04-19T02:31:00Z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