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8"/>
          <w:szCs w:val="48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b w:val="0"/>
          <w:bCs w:val="0"/>
          <w:sz w:val="44"/>
          <w:szCs w:val="44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  <w:t>关于2022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年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  <w:lang w:eastAsia="zh-CN"/>
        </w:rPr>
        <w:t>北塔区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政府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  <w:lang w:eastAsia="zh-CN"/>
        </w:rPr>
        <w:t>专项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债务表</w:t>
      </w:r>
    </w:p>
    <w:p>
      <w:pPr>
        <w:jc w:val="center"/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  <w:t>说   明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</w:t>
      </w:r>
    </w:p>
    <w:p>
      <w:pPr>
        <w:ind w:firstLine="720" w:firstLineChars="200"/>
        <w:rPr>
          <w:rFonts w:hint="eastAsia"/>
          <w:sz w:val="36"/>
          <w:szCs w:val="36"/>
          <w:lang w:val="en-US" w:eastAsia="zh-CN"/>
        </w:rPr>
      </w:pPr>
    </w:p>
    <w:p>
      <w:pPr>
        <w:ind w:firstLine="640" w:firstLineChars="200"/>
        <w:rPr>
          <w:rFonts w:hint="eastAsia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截至2021年底全区地方政府专项债务余额为48800万元，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2021年新增其他地方自行试点项目收益专项债券40000万元，上年末地方政府专项债务余额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8800万元。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zYWVmNzZmZDY0NWY0ZDEzM2Y2ZGJjMWViZmI0OTIifQ=="/>
  </w:docVars>
  <w:rsids>
    <w:rsidRoot w:val="17D65568"/>
    <w:rsid w:val="00950FDF"/>
    <w:rsid w:val="17D65568"/>
    <w:rsid w:val="1B2F00C0"/>
    <w:rsid w:val="304632AC"/>
    <w:rsid w:val="3DE4186C"/>
    <w:rsid w:val="3EFC49CB"/>
    <w:rsid w:val="422E1078"/>
    <w:rsid w:val="45700F7F"/>
    <w:rsid w:val="4B9C4C7D"/>
    <w:rsid w:val="4FEE3E3D"/>
    <w:rsid w:val="589966DD"/>
    <w:rsid w:val="5E0054D4"/>
    <w:rsid w:val="63F44DE6"/>
    <w:rsid w:val="6E1930B5"/>
    <w:rsid w:val="7D984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</Words>
  <Characters>85</Characters>
  <Lines>0</Lines>
  <Paragraphs>0</Paragraphs>
  <TotalTime>0</TotalTime>
  <ScaleCrop>false</ScaleCrop>
  <LinksUpToDate>false</LinksUpToDate>
  <CharactersWithSpaces>91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2018-05-14T01:23:00Z</dcterms:created>
  <dc:creator>Administrator</dc:creator>
  <cp:lastModifiedBy>Administrator</cp:lastModifiedBy>
  <dcterms:modified xsi:type="dcterms:W3CDTF">2022-10-19T07:10:44Z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6E98ADC4FF79465885294DC86C6D4295</vt:lpwstr>
  </property>
</Properties>
</file>