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shd w:val="clear" w:color="auto" w:fill="auto"/>
        <w:bidi w:val="0"/>
        <w:spacing w:line="240" w:lineRule="auto"/>
        <w:ind w:right="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表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center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44"/>
          <w:szCs w:val="44"/>
        </w:rPr>
        <w:t>邵阳市2020年-2021年政府集中采购目录</w:t>
      </w:r>
    </w:p>
    <w:tbl>
      <w:tblPr>
        <w:tblStyle w:val="2"/>
        <w:tblW w:w="9662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90"/>
        <w:gridCol w:w="2309"/>
        <w:gridCol w:w="2615"/>
        <w:gridCol w:w="354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编码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品目名称</w:t>
            </w: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说明</w:t>
            </w:r>
          </w:p>
        </w:tc>
        <w:tc>
          <w:tcPr>
            <w:tcW w:w="35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en-US"/>
              </w:rPr>
              <w:t>A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货物类</w:t>
            </w: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不包含单次釆购预算30万以下的货物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en-US"/>
              </w:rPr>
              <w:t>A02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通用设备</w:t>
            </w: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en-US"/>
              </w:rPr>
              <w:t>A0201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计算机设备及软件</w:t>
            </w: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en-US"/>
              </w:rPr>
              <w:t>A020101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计算机设备</w:t>
            </w: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en-US"/>
              </w:rPr>
              <w:t>A02010103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服务器</w:t>
            </w: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en-US"/>
              </w:rPr>
              <w:t>*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en-US"/>
              </w:rPr>
              <w:t>A02010104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台式计算机</w:t>
            </w: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不包括图形工作站</w:t>
            </w:r>
          </w:p>
        </w:tc>
        <w:tc>
          <w:tcPr>
            <w:tcW w:w="35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en-US"/>
              </w:rPr>
              <w:t>*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en-US"/>
              </w:rPr>
              <w:t>A02010105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便携式计算机</w:t>
            </w: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不包括移动工作站</w:t>
            </w:r>
          </w:p>
        </w:tc>
        <w:tc>
          <w:tcPr>
            <w:tcW w:w="35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en-US"/>
              </w:rPr>
              <w:t>*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en-US"/>
              </w:rPr>
              <w:t>A020102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计算机网络设备</w:t>
            </w: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仅指计算机网络设备，通信网络设备归入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en-US"/>
              </w:rPr>
              <w:t>“A0208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通信设备”</w:t>
            </w:r>
          </w:p>
        </w:tc>
        <w:tc>
          <w:tcPr>
            <w:tcW w:w="35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en-US"/>
              </w:rPr>
              <w:t>A02010201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路由器</w:t>
            </w: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en-US"/>
              </w:rPr>
              <w:t>*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en-US"/>
              </w:rPr>
              <w:t>A02010202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交换设备</w:t>
            </w: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指交换机</w:t>
            </w:r>
          </w:p>
        </w:tc>
        <w:tc>
          <w:tcPr>
            <w:tcW w:w="35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en-US"/>
              </w:rPr>
              <w:t>A0201020201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以太网交换机</w:t>
            </w: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en-US"/>
              </w:rPr>
              <w:t>*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en-US"/>
              </w:rPr>
              <w:t>A020103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信息安全设备</w:t>
            </w: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en-US"/>
              </w:rPr>
              <w:t>A02010301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防火墙</w:t>
            </w: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en-US"/>
              </w:rPr>
              <w:t>*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en-US"/>
              </w:rPr>
              <w:t>A020106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输入输出设备</w:t>
            </w: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en-US"/>
              </w:rPr>
              <w:t>A02010601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打印设备</w:t>
            </w: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en-US"/>
              </w:rPr>
              <w:t>A0201060101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喷墨打印机</w:t>
            </w: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en-US"/>
              </w:rPr>
              <w:t>*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en-US"/>
              </w:rPr>
              <w:t>A0201060102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激光打印机</w:t>
            </w: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en-US"/>
              </w:rPr>
              <w:t>*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en-US"/>
              </w:rPr>
              <w:t>A0201060103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热式打印机</w:t>
            </w: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包括热传式、热敏式打印机</w:t>
            </w:r>
          </w:p>
        </w:tc>
        <w:tc>
          <w:tcPr>
            <w:tcW w:w="35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en-US"/>
              </w:rPr>
              <w:t>*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en-US"/>
              </w:rPr>
              <w:t>A0201060104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针式打印机</w:t>
            </w: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en-US"/>
              </w:rPr>
              <w:t>*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en-US"/>
              </w:rPr>
              <w:t>A02010604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显示设备</w:t>
            </w: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en-US"/>
              </w:rPr>
              <w:t>A0201060401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液晶显示器</w:t>
            </w: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en-US"/>
              </w:rPr>
              <w:t>*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en-US"/>
              </w:rPr>
              <w:t>A02010609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图形图像输入设备</w:t>
            </w: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en-US"/>
              </w:rPr>
              <w:t>A0201060901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扫描仪</w:t>
            </w: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en-US"/>
              </w:rPr>
              <w:t>*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en-US"/>
              </w:rPr>
              <w:t>A020108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计算机软件</w:t>
            </w: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en-US"/>
              </w:rPr>
              <w:t>A02010803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应用软件</w:t>
            </w: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包括应用软件包和用户程序</w:t>
            </w:r>
          </w:p>
        </w:tc>
        <w:tc>
          <w:tcPr>
            <w:tcW w:w="35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en-US"/>
              </w:rPr>
              <w:t>A0201080301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通用应用软件</w:t>
            </w: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限操作系统、办公软件、杀毒软 件</w:t>
            </w:r>
          </w:p>
        </w:tc>
        <w:tc>
          <w:tcPr>
            <w:tcW w:w="35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en-US"/>
              </w:rPr>
              <w:t>*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en-US"/>
              </w:rPr>
              <w:t>A0202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办公设备</w:t>
            </w: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en-US"/>
              </w:rPr>
              <w:t>A020201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复印机</w:t>
            </w: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en-US"/>
              </w:rPr>
              <w:t>*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en-US"/>
              </w:rPr>
              <w:t>A020202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投影仪</w:t>
            </w: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用于测量测绘等专用投影仪除外</w:t>
            </w:r>
          </w:p>
        </w:tc>
        <w:tc>
          <w:tcPr>
            <w:tcW w:w="35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en-US"/>
              </w:rPr>
              <w:t>*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en-US"/>
              </w:rPr>
              <w:t>A020204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多功能一体机</w:t>
            </w: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具有多种办公功能的设备，如带 打印功能的复印机等</w:t>
            </w:r>
          </w:p>
        </w:tc>
        <w:tc>
          <w:tcPr>
            <w:tcW w:w="35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en-US"/>
              </w:rPr>
              <w:t>*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en-US"/>
              </w:rPr>
              <w:t>A020205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照相机及器材</w:t>
            </w: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en-US"/>
              </w:rPr>
              <w:t>A02020501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照相机</w:t>
            </w: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en-US"/>
              </w:rPr>
              <w:t>A0202050101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数字照相机</w:t>
            </w: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指数码机，包括单反数码相机、 卡片数码相机等</w:t>
            </w:r>
          </w:p>
        </w:tc>
        <w:tc>
          <w:tcPr>
            <w:tcW w:w="35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en-US"/>
              </w:rPr>
              <w:t>*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en-US"/>
              </w:rPr>
              <w:t>A020208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触控一体机</w:t>
            </w: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包括室内型、户外型触摸屏等</w:t>
            </w:r>
          </w:p>
        </w:tc>
        <w:tc>
          <w:tcPr>
            <w:tcW w:w="35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en-US"/>
              </w:rPr>
              <w:t>*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en-US"/>
              </w:rPr>
              <w:t>A020210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文印设备</w:t>
            </w: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en-US"/>
              </w:rPr>
              <w:t>A02021001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速印机</w:t>
            </w: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en-US"/>
              </w:rPr>
              <w:t>*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en-US"/>
              </w:rPr>
              <w:t>A020211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销毁设备</w:t>
            </w: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en-US"/>
              </w:rPr>
              <w:t>A02021101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砕纸机</w:t>
            </w: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en-US"/>
              </w:rPr>
              <w:t>*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en-US"/>
              </w:rPr>
              <w:t>A020212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条码打印机</w:t>
            </w: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en-US"/>
              </w:rPr>
              <w:t>*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en-US"/>
              </w:rPr>
              <w:t>A0203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车辆</w:t>
            </w: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en-US"/>
              </w:rPr>
              <w:t>A020305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乘用车（轿车）</w:t>
            </w: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包括驾驶员座位在内不超过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（含）9个座位</w:t>
            </w:r>
          </w:p>
        </w:tc>
        <w:tc>
          <w:tcPr>
            <w:tcW w:w="35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en-US"/>
              </w:rPr>
              <w:t>A02030501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轿车</w:t>
            </w: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en-US"/>
              </w:rPr>
              <w:t>*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en-US"/>
              </w:rPr>
              <w:t>A02030502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越野车</w:t>
            </w: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en-US"/>
              </w:rPr>
              <w:t>*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en-US"/>
              </w:rPr>
              <w:t>A02030503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商务车</w:t>
            </w: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en-US"/>
              </w:rPr>
              <w:t>*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en-US"/>
              </w:rPr>
              <w:t>A020306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客车</w:t>
            </w: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en-US"/>
              </w:rPr>
              <w:t>A02030601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小型客车</w:t>
            </w: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除驾驶员座位外，座位数超过9 座，但不超过（含）16座</w:t>
            </w:r>
          </w:p>
        </w:tc>
        <w:tc>
          <w:tcPr>
            <w:tcW w:w="35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en-US"/>
              </w:rPr>
              <w:t>*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en-US"/>
              </w:rPr>
              <w:t>A02030602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大中型客车</w:t>
            </w: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除驾驶员座位外，座位数超过 （含）16座</w:t>
            </w:r>
          </w:p>
        </w:tc>
        <w:tc>
          <w:tcPr>
            <w:tcW w:w="3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en-US"/>
              </w:rPr>
              <w:t>*</w:t>
            </w:r>
          </w:p>
        </w:tc>
      </w:tr>
    </w:tbl>
    <w:p>
      <w:pPr>
        <w:spacing w:line="1" w:lineRule="exact"/>
        <w:jc w:val="center"/>
        <w:rPr>
          <w:sz w:val="2"/>
          <w:szCs w:val="2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86"/>
        <w:gridCol w:w="2299"/>
        <w:gridCol w:w="2626"/>
        <w:gridCol w:w="350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2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A020307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专用车辆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2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A02030728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清洁卫生车辆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2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A0203072801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垃圾车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*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2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A0203072802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洒水车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*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2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A0203072803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街道清洗清曰牛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*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2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A0205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机械设备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2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A02051228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电梯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*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2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A0206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电气设备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2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A020615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电源设备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2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A02061504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不间断电源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（UPS）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包括后备式不间断电源、在线式 不间断电源等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*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2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A020618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生活用电器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2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A02061802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空气调节电器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2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A0206180203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空调机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空调类额定制冷量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14000W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及以下 入此，（不含多联式空调机组）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*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2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A03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专用设备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2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A0324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环境污染防治设备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2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A032403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固体岐弃物处理设备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限破碎压缩设备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*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A05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图书和档案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A0501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图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B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A050101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普通图书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A05010101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书籍、课本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指釆购预算在30万元以上，不包 括广告品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*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A09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办公消耗品及类似物品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A0901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纸制文具及办公用品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5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A090101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复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印纸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包括再生复印纸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*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A0902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硒鼓、粉盒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A090201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鼓粉盒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包括再生鼓粉盒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*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A090202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粉盒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*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A090203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喷墨盒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*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A090205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色带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*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All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医药品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A1107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生物化学制品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A110703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人用疫苗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Al1070301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脑炎疫苗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8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包括乙型脑炎灭活疫苗、乙型脑 炎纯化疫苗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（Vero）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细胞、冻干 流行性乙型脑炎活疫苗等。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*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Al1070302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脑膜炎疫苗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包括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A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群脑膜炎球菌多糖疫苗 、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A+C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群脑膜炎球菌多糖疫苗等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*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Al1070303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麻疹、风疹及腮腺炎疫苗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1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包括冻干麻疹活疫苗、麻疹减毒 活疫苗、风疹减毒活疫苗等。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*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A11070304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狂犬病疫苗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包括人用浓缩狂犬病疫苗、人用 狂犬病纯化疫苗、冻干人用狂犬 病疫苗等。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*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Al 1070305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脊髓灰质炎疫苗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包括口服脊髓灰质炎减毒活疫苗 、脊髓灰质炎活疫苗糖丸等。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*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A11070306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肝炎疫苗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包括重组（酵母）乙型肝炎疫苗 、乙型肝炎血源疫苗、重组酵母 乙肝疫苗等。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*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Al1070307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流感疫苗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包括流行性感冒活疫苗、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型流 感嗜血杆菌疫苗、流行性感冒及 毒株病毒亚单位灭活疫苗等。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*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Al1070308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肾综合症疫苗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9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包括I型肾综合症出血热灭活疫 苗、II型肾综合症出血热灭活疫 苗、双价肾综合症出血热灭活疫 苗等。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*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A11070309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破伤风、白喉及百日咳疫 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包括吸附破伤风疫苗、吸附白喉 疫苗、吸附百日咳白喉联合疫苗 等。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*</w:t>
            </w:r>
          </w:p>
        </w:tc>
      </w:tr>
    </w:tbl>
    <w:p>
      <w:pPr>
        <w:spacing w:line="1" w:lineRule="exact"/>
        <w:jc w:val="center"/>
        <w:rPr>
          <w:sz w:val="2"/>
          <w:szCs w:val="2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81"/>
        <w:gridCol w:w="2294"/>
        <w:gridCol w:w="2630"/>
        <w:gridCol w:w="350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A11070310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黄热减毒活疫苗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*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A1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1070399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其他人用疫苗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*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A11053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兽用疫苗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只包括动物强制免疫疫苗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*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B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不包含单次釆购预算60万元以下的工程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B0303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拆除工程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与建筑物、构筑物新建、改建、 扩建无关的单独的拆除工程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*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B07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装修工程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与建筑物、构筑物新建、改建、 扩建无关的单独的装修工程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*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B08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修缮工程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与建筑物、构筑物新建、改建、 扩建无关的单独的修缮工程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B0801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房屋修缮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*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B0802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1工业建筑修缮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*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B0803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文物保护建筑修缮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*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B0899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其他建筑物、构筑物修缮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*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C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76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服务类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不包含单次釆购预算30万元以下的服务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C06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会议和展览服务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C0601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1会议服务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C060101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大型会议服务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包括党代会、人代会、政协会等 大型会议服务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*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C060102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1 一般会议服务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包括研讨会、表彰会等会议服务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*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C08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商务服务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C0814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印制和出版服务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*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C12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房地产中介服务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C1204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物业管理服务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9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指釆购人的办公场所或其他公用 场所水电供应服务、设备运行、 门窗保养维护、保洁、绿化养护 等的管理及服务。包括：一住 宅物业管理服务：住宅小区、住 宅楼、公寓等物业的管理服务； —办公楼物业管理服务：写字 楼、单位办公楼等物业管理服 务；一车站、机场、港口码头 、医院、学校等物业管理服务； ——其他物业管理服务；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*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" w:right="0" w:firstLine="0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18"/>
          <w:szCs w:val="18"/>
        </w:rPr>
        <w:t>说明：1 *标明最低层品目范围。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" w:right="0" w:firstLine="0"/>
        <w:jc w:val="left"/>
        <w:rPr>
          <w:rFonts w:hint="eastAsia" w:ascii="宋体" w:hAnsi="宋体" w:eastAsia="宋体" w:cs="宋体"/>
          <w:sz w:val="18"/>
          <w:szCs w:val="18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18"/>
          <w:szCs w:val="18"/>
        </w:rPr>
        <w:t>2、 表中所列项目不包括高校、科研院所采购的科研仪器设备。</w:t>
      </w:r>
    </w:p>
    <w:p>
      <w:pPr>
        <w:jc w:val="center"/>
      </w:pPr>
    </w:p>
    <w:sectPr>
      <w:pgSz w:w="11906" w:h="16838"/>
      <w:pgMar w:top="1984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1721C8"/>
    <w:rsid w:val="0BCF7819"/>
    <w:rsid w:val="5D1721C8"/>
    <w:rsid w:val="781E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3"/>
    <w:basedOn w:val="1"/>
    <w:qFormat/>
    <w:uiPriority w:val="0"/>
    <w:pPr>
      <w:widowControl w:val="0"/>
      <w:shd w:val="clear" w:color="auto" w:fill="auto"/>
      <w:spacing w:before="120" w:after="140"/>
      <w:ind w:firstLine="420"/>
    </w:pPr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7">
    <w:name w:val="Table caption|1"/>
    <w:basedOn w:val="1"/>
    <w:qFormat/>
    <w:uiPriority w:val="0"/>
    <w:pPr>
      <w:widowControl w:val="0"/>
      <w:shd w:val="clear" w:color="auto" w:fill="auto"/>
      <w:ind w:firstLine="230"/>
    </w:pPr>
    <w:rPr>
      <w:rFonts w:ascii="宋体" w:hAnsi="宋体" w:eastAsia="宋体" w:cs="宋体"/>
      <w:sz w:val="15"/>
      <w:szCs w:val="15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2021-03-12T03:08:00Z</dcterms:created>
  <dc:creator>webUser</dc:creator>
  <cp:lastModifiedBy>情殇</cp:lastModifiedBy>
  <dcterms:modified xsi:type="dcterms:W3CDTF">2021-03-13T03:53:21Z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