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</w:p>
    <w:p>
      <w:pPr>
        <w:spacing w:before="156" w:beforeLines="50" w:after="156" w:afterLines="50" w:line="620" w:lineRule="exact"/>
        <w:jc w:val="center"/>
        <w:rPr>
          <w:rFonts w:hint="eastAsia" w:ascii="方正小标宋_GBK" w:hAnsi="方正小标宋_GBK" w:eastAsia="方正小标宋_GBK" w:cs="方正小标宋_GBK"/>
          <w:spacing w:val="-17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7"/>
          <w:sz w:val="36"/>
          <w:szCs w:val="36"/>
        </w:rPr>
        <w:t>北塔区2021年提前下达财政专项资金（暂定名）安排表</w:t>
      </w:r>
      <w:bookmarkEnd w:id="0"/>
    </w:p>
    <w:tbl>
      <w:tblPr>
        <w:tblStyle w:val="3"/>
        <w:tblW w:w="922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25"/>
        <w:gridCol w:w="1104"/>
        <w:gridCol w:w="1540"/>
        <w:gridCol w:w="2627"/>
        <w:gridCol w:w="928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项目地点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项目类型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项目内容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田庄村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基础设施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水渠建设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田庄水库下游农田水渠建设480米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基础设施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道路建设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村通组道路硬化建设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望城坡村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基础设施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山塘清淤硬化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清淤山塘2口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山塘建设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蓝莓基地水塘清淤，防渗透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同兴村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农业基础建设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机耕道修建（原罗汉果基地）1500米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基础建设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水利设施建设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龙塘水库下渠道建设（下马石片区）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基础建设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村道连接路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原同兴村与下马石村连村道路修建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贺井村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机耕道建设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农田机耕道建设450米（李子塘水库下游农田）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水利设施维修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井塘清淤及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米排水渠建设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蔬菜种植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蔬菜基地40亩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水果种植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水果基地100 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基础设施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谢婆塘、秦家塘排水渠500米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光裕村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基础设施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交通设施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村道加宽改造（光裕堂山庄至4、5、6、7、8、9）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基础建设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水利设施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李家塘清淤及护栏建设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陈家桥社区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销售配套设施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农贸市场改造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基础建设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人居环境整治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谭家院子下水道改造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精品水果基地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产业项目基础设施配套（水肥一体化、灌溉设施）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其中葡萄基地水毁修复7万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李子塘村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农村规划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李子塘村庄规划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完成村庄整理规划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基础建设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农田水渠建设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机耕道建设，水渠建设土地整改等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兴旺村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产业基地建设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蘑菇基地配套设施板房及冷库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粮食生产配套设施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村部至杨柳冲机耕道、排水渠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田江村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基础建设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乡村旅游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停车场等绿化配套设施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蔬菜种植示范园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大棚、灌溉、生产道路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苗儿村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生产道路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新建生产道路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公里（响水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1-5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水果基地灌溉管道及围档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水果基地灌溉管道、围档建设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谷洲村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基础建设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山塘清淤、维修、硬化、绿化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山塘清淤、维修、硬化、绿化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邓家村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水果基地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园区道路建设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枫林村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基础设施项目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机耕道路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周石、周文、石笋、戴家、高一、高二3200米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茶元头村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产业项目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水果基地建设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排水渠、土地整改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村庄规划编制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茶元头村庄规划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完成村庄整理规划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农业农村水利局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新型主体培育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产业联合体经营主体奖补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小额贷款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贷款贴息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2021年小额贷款贴息补助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项目管理费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项目管理及服务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合计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hint="eastAsia"/>
        </w:rPr>
      </w:pPr>
    </w:p>
    <w:p/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009A"/>
    <w:rsid w:val="14F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2021-10-14T14:17:00Z</dcterms:created>
  <dc:creator>ssm最可爱</dc:creator>
  <cp:lastModifiedBy>ssm最可爱</cp:lastModifiedBy>
  <dcterms:modified xsi:type="dcterms:W3CDTF">2021-10-14T14:17:48Z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265F12A389E64CD8932560D00AB81825</vt:lpwstr>
  </property>
</Properties>
</file>